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2AE81">
      <w:pPr>
        <w:keepNext w:val="0"/>
        <w:keepLines w:val="0"/>
        <w:pageBreakBefore w:val="0"/>
        <w:kinsoku/>
        <w:wordWrap/>
        <w:overflowPunct/>
        <w:topLinePunct w:val="0"/>
        <w:autoSpaceDE/>
        <w:autoSpaceDN/>
        <w:bidi w:val="0"/>
        <w:adjustRightInd/>
        <w:spacing w:before="190" w:line="500" w:lineRule="exact"/>
        <w:textAlignment w:val="auto"/>
        <w:rPr>
          <w:rFonts w:ascii="方正小标宋简体" w:hAnsi="Malgun Gothic" w:eastAsia="方正小标宋简体" w:cs="Malgun Gothic"/>
          <w:color w:val="auto"/>
          <w:spacing w:val="-1"/>
          <w:sz w:val="44"/>
          <w:szCs w:val="44"/>
          <w:highlight w:val="none"/>
          <w:shd w:val="clear" w:color="auto" w:fill="auto"/>
        </w:rPr>
      </w:pPr>
    </w:p>
    <w:p w14:paraId="57668002">
      <w:pPr>
        <w:keepNext w:val="0"/>
        <w:keepLines w:val="0"/>
        <w:pageBreakBefore w:val="0"/>
        <w:kinsoku/>
        <w:wordWrap/>
        <w:overflowPunct/>
        <w:topLinePunct w:val="0"/>
        <w:autoSpaceDE/>
        <w:autoSpaceDN/>
        <w:bidi w:val="0"/>
        <w:adjustRightInd/>
        <w:spacing w:before="190" w:line="500" w:lineRule="exact"/>
        <w:textAlignment w:val="auto"/>
        <w:rPr>
          <w:rFonts w:ascii="方正小标宋简体" w:hAnsi="Malgun Gothic" w:eastAsia="方正小标宋简体" w:cs="Malgun Gothic"/>
          <w:color w:val="auto"/>
          <w:spacing w:val="-1"/>
          <w:sz w:val="44"/>
          <w:szCs w:val="44"/>
          <w:highlight w:val="none"/>
          <w:shd w:val="clear" w:color="auto" w:fill="auto"/>
        </w:rPr>
      </w:pPr>
    </w:p>
    <w:p w14:paraId="40884203">
      <w:pPr>
        <w:keepNext w:val="0"/>
        <w:keepLines w:val="0"/>
        <w:pageBreakBefore w:val="0"/>
        <w:kinsoku/>
        <w:wordWrap/>
        <w:overflowPunct/>
        <w:topLinePunct w:val="0"/>
        <w:autoSpaceDE/>
        <w:autoSpaceDN/>
        <w:bidi w:val="0"/>
        <w:adjustRightInd/>
        <w:spacing w:before="190" w:line="500" w:lineRule="exact"/>
        <w:textAlignment w:val="auto"/>
        <w:rPr>
          <w:rFonts w:ascii="方正小标宋简体" w:hAnsi="Malgun Gothic" w:eastAsia="方正小标宋简体" w:cs="Malgun Gothic"/>
          <w:color w:val="auto"/>
          <w:spacing w:val="-1"/>
          <w:sz w:val="44"/>
          <w:szCs w:val="44"/>
          <w:highlight w:val="none"/>
          <w:shd w:val="clear" w:color="auto" w:fill="auto"/>
        </w:rPr>
      </w:pPr>
    </w:p>
    <w:p w14:paraId="032C8207">
      <w:pPr>
        <w:keepNext w:val="0"/>
        <w:keepLines w:val="0"/>
        <w:pageBreakBefore w:val="0"/>
        <w:kinsoku/>
        <w:wordWrap/>
        <w:overflowPunct/>
        <w:topLinePunct w:val="0"/>
        <w:autoSpaceDE/>
        <w:autoSpaceDN/>
        <w:bidi w:val="0"/>
        <w:adjustRightInd/>
        <w:spacing w:before="190" w:line="500" w:lineRule="exact"/>
        <w:textAlignment w:val="auto"/>
        <w:rPr>
          <w:rFonts w:ascii="方正小标宋简体" w:hAnsi="Malgun Gothic" w:eastAsia="方正小标宋简体" w:cs="Malgun Gothic"/>
          <w:color w:val="auto"/>
          <w:spacing w:val="-1"/>
          <w:sz w:val="44"/>
          <w:szCs w:val="44"/>
          <w:highlight w:val="none"/>
          <w:shd w:val="clear" w:color="auto" w:fill="auto"/>
        </w:rPr>
      </w:pPr>
    </w:p>
    <w:p w14:paraId="38ABEBE9">
      <w:pPr>
        <w:keepNext w:val="0"/>
        <w:keepLines w:val="0"/>
        <w:pageBreakBefore w:val="0"/>
        <w:kinsoku/>
        <w:wordWrap/>
        <w:overflowPunct/>
        <w:topLinePunct w:val="0"/>
        <w:autoSpaceDE/>
        <w:autoSpaceDN/>
        <w:bidi w:val="0"/>
        <w:adjustRightInd/>
        <w:spacing w:before="190" w:line="500" w:lineRule="exact"/>
        <w:textAlignment w:val="auto"/>
        <w:rPr>
          <w:rFonts w:ascii="方正小标宋简体" w:hAnsi="Malgun Gothic" w:eastAsia="方正小标宋简体" w:cs="Malgun Gothic"/>
          <w:color w:val="auto"/>
          <w:spacing w:val="-1"/>
          <w:sz w:val="44"/>
          <w:szCs w:val="44"/>
          <w:highlight w:val="none"/>
          <w:shd w:val="clear" w:color="auto" w:fill="auto"/>
        </w:rPr>
      </w:pPr>
    </w:p>
    <w:p w14:paraId="2CBAEAF7">
      <w:pPr>
        <w:keepNext w:val="0"/>
        <w:keepLines w:val="0"/>
        <w:pageBreakBefore w:val="0"/>
        <w:kinsoku/>
        <w:wordWrap/>
        <w:overflowPunct/>
        <w:topLinePunct w:val="0"/>
        <w:autoSpaceDE/>
        <w:autoSpaceDN/>
        <w:bidi w:val="0"/>
        <w:adjustRightInd/>
        <w:spacing w:before="190" w:line="500" w:lineRule="exact"/>
        <w:textAlignment w:val="auto"/>
        <w:rPr>
          <w:rFonts w:ascii="方正小标宋简体" w:hAnsi="Malgun Gothic" w:eastAsia="方正小标宋简体" w:cs="Malgun Gothic"/>
          <w:color w:val="auto"/>
          <w:spacing w:val="-1"/>
          <w:sz w:val="44"/>
          <w:szCs w:val="44"/>
          <w:highlight w:val="none"/>
          <w:shd w:val="clear" w:color="auto" w:fill="auto"/>
        </w:rPr>
      </w:pPr>
    </w:p>
    <w:p w14:paraId="7AEF7CC5">
      <w:pPr>
        <w:keepNext w:val="0"/>
        <w:keepLines w:val="0"/>
        <w:pageBreakBefore w:val="0"/>
        <w:kinsoku/>
        <w:wordWrap/>
        <w:overflowPunct/>
        <w:topLinePunct w:val="0"/>
        <w:autoSpaceDE/>
        <w:autoSpaceDN/>
        <w:bidi w:val="0"/>
        <w:adjustRightInd/>
        <w:spacing w:before="190" w:line="500" w:lineRule="exact"/>
        <w:jc w:val="center"/>
        <w:textAlignment w:val="auto"/>
        <w:rPr>
          <w:rFonts w:ascii="方正小标宋简体" w:hAnsi="Malgun Gothic" w:eastAsia="方正小标宋简体" w:cs="Malgun Gothic"/>
          <w:color w:val="auto"/>
          <w:sz w:val="44"/>
          <w:szCs w:val="44"/>
          <w:highlight w:val="none"/>
          <w:shd w:val="clear" w:color="auto" w:fill="auto"/>
        </w:rPr>
      </w:pPr>
      <w:bookmarkStart w:id="0" w:name="OLE_LINK1"/>
      <w:r>
        <w:rPr>
          <w:rFonts w:hint="eastAsia" w:ascii="方正小标宋简体" w:hAnsi="Malgun Gothic" w:eastAsia="方正小标宋简体" w:cs="Malgun Gothic"/>
          <w:color w:val="auto"/>
          <w:spacing w:val="-1"/>
          <w:sz w:val="44"/>
          <w:szCs w:val="44"/>
          <w:highlight w:val="none"/>
          <w:shd w:val="clear" w:color="auto" w:fill="auto"/>
        </w:rPr>
        <w:t>电煤中</w:t>
      </w:r>
      <w:r>
        <w:rPr>
          <w:rFonts w:hint="eastAsia" w:ascii="方正小标宋简体" w:hAnsi="Microsoft JhengHei" w:eastAsia="方正小标宋简体" w:cs="Microsoft JhengHei"/>
          <w:color w:val="auto"/>
          <w:spacing w:val="-1"/>
          <w:sz w:val="44"/>
          <w:szCs w:val="44"/>
          <w:highlight w:val="none"/>
          <w:shd w:val="clear" w:color="auto" w:fill="auto"/>
        </w:rPr>
        <w:t>长</w:t>
      </w:r>
      <w:r>
        <w:rPr>
          <w:rFonts w:hint="eastAsia" w:ascii="方正小标宋简体" w:hAnsi="Malgun Gothic" w:eastAsia="方正小标宋简体" w:cs="Malgun Gothic"/>
          <w:color w:val="auto"/>
          <w:spacing w:val="-1"/>
          <w:sz w:val="44"/>
          <w:szCs w:val="44"/>
          <w:highlight w:val="none"/>
          <w:shd w:val="clear" w:color="auto" w:fill="auto"/>
        </w:rPr>
        <w:t>期合同示范文本（</w:t>
      </w:r>
      <w:r>
        <w:rPr>
          <w:rFonts w:hint="eastAsia" w:ascii="方正小标宋简体" w:hAnsi="Malgun Gothic" w:eastAsia="方正小标宋简体" w:cs="Malgun Gothic"/>
          <w:color w:val="auto"/>
          <w:spacing w:val="-1"/>
          <w:sz w:val="44"/>
          <w:szCs w:val="44"/>
          <w:highlight w:val="none"/>
          <w:shd w:val="clear" w:color="auto" w:fill="auto"/>
          <w:lang w:val="en-US" w:eastAsia="zh-CN"/>
        </w:rPr>
        <w:t>两方合同</w:t>
      </w:r>
      <w:r>
        <w:rPr>
          <w:rFonts w:hint="eastAsia" w:ascii="方正小标宋简体" w:hAnsi="Malgun Gothic" w:eastAsia="方正小标宋简体" w:cs="Malgun Gothic"/>
          <w:color w:val="auto"/>
          <w:spacing w:val="-1"/>
          <w:sz w:val="44"/>
          <w:szCs w:val="44"/>
          <w:highlight w:val="none"/>
          <w:shd w:val="clear" w:color="auto" w:fill="auto"/>
        </w:rPr>
        <w:t>）</w:t>
      </w:r>
    </w:p>
    <w:bookmarkEnd w:id="0"/>
    <w:p w14:paraId="492502CE">
      <w:pPr>
        <w:keepNext w:val="0"/>
        <w:keepLines w:val="0"/>
        <w:pageBreakBefore w:val="0"/>
        <w:kinsoku/>
        <w:wordWrap/>
        <w:overflowPunct/>
        <w:topLinePunct w:val="0"/>
        <w:autoSpaceDE/>
        <w:autoSpaceDN/>
        <w:bidi w:val="0"/>
        <w:adjustRightInd/>
        <w:spacing w:before="301" w:line="500" w:lineRule="exact"/>
        <w:jc w:val="center"/>
        <w:textAlignment w:val="auto"/>
        <w:rPr>
          <w:rFonts w:ascii="楷体_GB2312" w:hAnsi="楷体" w:eastAsia="楷体_GB2312" w:cs="楷体"/>
          <w:color w:val="auto"/>
          <w:sz w:val="32"/>
          <w:szCs w:val="32"/>
          <w:highlight w:val="none"/>
          <w:shd w:val="clear" w:color="auto" w:fill="auto"/>
        </w:rPr>
      </w:pPr>
      <w:r>
        <w:rPr>
          <w:rFonts w:hint="eastAsia" w:ascii="楷体_GB2312" w:hAnsi="楷体" w:eastAsia="楷体_GB2312" w:cs="楷体"/>
          <w:color w:val="auto"/>
          <w:spacing w:val="-6"/>
          <w:sz w:val="32"/>
          <w:szCs w:val="32"/>
          <w:highlight w:val="none"/>
          <w:shd w:val="clear" w:color="auto" w:fill="auto"/>
        </w:rPr>
        <w:t>（202</w:t>
      </w:r>
      <w:r>
        <w:rPr>
          <w:rFonts w:hint="eastAsia" w:ascii="楷体_GB2312" w:hAnsi="楷体" w:eastAsia="楷体_GB2312" w:cs="楷体"/>
          <w:color w:val="auto"/>
          <w:spacing w:val="-6"/>
          <w:sz w:val="32"/>
          <w:szCs w:val="32"/>
          <w:highlight w:val="none"/>
          <w:shd w:val="clear" w:color="auto" w:fill="auto"/>
          <w:lang w:val="en-US" w:eastAsia="zh-CN"/>
        </w:rPr>
        <w:t>5年</w:t>
      </w:r>
      <w:r>
        <w:rPr>
          <w:rFonts w:hint="eastAsia" w:ascii="楷体_GB2312" w:hAnsi="楷体" w:eastAsia="楷体_GB2312" w:cs="楷体"/>
          <w:color w:val="auto"/>
          <w:spacing w:val="-6"/>
          <w:sz w:val="32"/>
          <w:szCs w:val="32"/>
          <w:highlight w:val="none"/>
          <w:shd w:val="clear" w:color="auto" w:fill="auto"/>
        </w:rPr>
        <w:t>版）</w:t>
      </w:r>
    </w:p>
    <w:p w14:paraId="111EE738">
      <w:pPr>
        <w:keepNext w:val="0"/>
        <w:keepLines w:val="0"/>
        <w:pageBreakBefore w:val="0"/>
        <w:kinsoku/>
        <w:wordWrap/>
        <w:overflowPunct/>
        <w:topLinePunct w:val="0"/>
        <w:autoSpaceDE/>
        <w:autoSpaceDN/>
        <w:bidi w:val="0"/>
        <w:adjustRightInd/>
        <w:spacing w:line="500" w:lineRule="exact"/>
        <w:textAlignment w:val="auto"/>
        <w:rPr>
          <w:rFonts w:ascii="方正小标宋简体" w:eastAsia="方正小标宋简体"/>
          <w:color w:val="auto"/>
          <w:sz w:val="36"/>
          <w:szCs w:val="36"/>
          <w:highlight w:val="none"/>
          <w:shd w:val="clear" w:color="auto" w:fill="auto"/>
        </w:rPr>
      </w:pPr>
    </w:p>
    <w:p w14:paraId="36E52A7B">
      <w:pPr>
        <w:keepNext w:val="0"/>
        <w:keepLines w:val="0"/>
        <w:pageBreakBefore w:val="0"/>
        <w:kinsoku/>
        <w:wordWrap/>
        <w:overflowPunct/>
        <w:topLinePunct w:val="0"/>
        <w:autoSpaceDE/>
        <w:autoSpaceDN/>
        <w:bidi w:val="0"/>
        <w:adjustRightInd/>
        <w:spacing w:line="500" w:lineRule="exact"/>
        <w:textAlignment w:val="auto"/>
        <w:rPr>
          <w:rFonts w:ascii="方正小标宋简体" w:eastAsia="方正小标宋简体"/>
          <w:color w:val="auto"/>
          <w:sz w:val="36"/>
          <w:szCs w:val="36"/>
          <w:highlight w:val="none"/>
          <w:shd w:val="clear" w:color="auto" w:fill="auto"/>
        </w:rPr>
      </w:pPr>
    </w:p>
    <w:p w14:paraId="089A8697">
      <w:pPr>
        <w:keepNext w:val="0"/>
        <w:keepLines w:val="0"/>
        <w:pageBreakBefore w:val="0"/>
        <w:kinsoku/>
        <w:wordWrap/>
        <w:overflowPunct/>
        <w:topLinePunct w:val="0"/>
        <w:autoSpaceDE/>
        <w:autoSpaceDN/>
        <w:bidi w:val="0"/>
        <w:adjustRightInd/>
        <w:spacing w:line="500" w:lineRule="exact"/>
        <w:textAlignment w:val="auto"/>
        <w:rPr>
          <w:color w:val="auto"/>
          <w:highlight w:val="none"/>
          <w:shd w:val="clear" w:color="auto" w:fill="auto"/>
        </w:rPr>
      </w:pPr>
    </w:p>
    <w:p w14:paraId="2EFB0CDA">
      <w:pPr>
        <w:keepNext w:val="0"/>
        <w:keepLines w:val="0"/>
        <w:pageBreakBefore w:val="0"/>
        <w:kinsoku/>
        <w:wordWrap/>
        <w:overflowPunct/>
        <w:topLinePunct w:val="0"/>
        <w:autoSpaceDE/>
        <w:autoSpaceDN/>
        <w:bidi w:val="0"/>
        <w:adjustRightInd/>
        <w:spacing w:line="500" w:lineRule="exact"/>
        <w:textAlignment w:val="auto"/>
        <w:rPr>
          <w:color w:val="auto"/>
          <w:highlight w:val="none"/>
          <w:shd w:val="clear" w:color="auto" w:fill="auto"/>
        </w:rPr>
      </w:pPr>
    </w:p>
    <w:p w14:paraId="74505E86">
      <w:pPr>
        <w:keepNext w:val="0"/>
        <w:keepLines w:val="0"/>
        <w:pageBreakBefore w:val="0"/>
        <w:kinsoku/>
        <w:wordWrap/>
        <w:overflowPunct/>
        <w:topLinePunct w:val="0"/>
        <w:autoSpaceDE/>
        <w:autoSpaceDN/>
        <w:bidi w:val="0"/>
        <w:adjustRightInd/>
        <w:spacing w:line="500" w:lineRule="exact"/>
        <w:textAlignment w:val="auto"/>
        <w:rPr>
          <w:color w:val="auto"/>
          <w:highlight w:val="none"/>
          <w:shd w:val="clear" w:color="auto" w:fill="auto"/>
        </w:rPr>
      </w:pPr>
    </w:p>
    <w:p w14:paraId="326B0585">
      <w:pPr>
        <w:keepNext w:val="0"/>
        <w:keepLines w:val="0"/>
        <w:pageBreakBefore w:val="0"/>
        <w:kinsoku/>
        <w:wordWrap/>
        <w:overflowPunct/>
        <w:topLinePunct w:val="0"/>
        <w:autoSpaceDE/>
        <w:autoSpaceDN/>
        <w:bidi w:val="0"/>
        <w:adjustRightInd/>
        <w:spacing w:line="500" w:lineRule="exact"/>
        <w:textAlignment w:val="auto"/>
        <w:rPr>
          <w:color w:val="auto"/>
          <w:highlight w:val="none"/>
          <w:shd w:val="clear" w:color="auto" w:fill="auto"/>
        </w:rPr>
      </w:pPr>
    </w:p>
    <w:p w14:paraId="0694DCF5">
      <w:pPr>
        <w:keepNext w:val="0"/>
        <w:keepLines w:val="0"/>
        <w:pageBreakBefore w:val="0"/>
        <w:kinsoku/>
        <w:wordWrap/>
        <w:overflowPunct/>
        <w:topLinePunct w:val="0"/>
        <w:autoSpaceDE/>
        <w:autoSpaceDN/>
        <w:bidi w:val="0"/>
        <w:adjustRightInd/>
        <w:spacing w:line="500" w:lineRule="exact"/>
        <w:textAlignment w:val="auto"/>
        <w:rPr>
          <w:color w:val="auto"/>
          <w:highlight w:val="none"/>
          <w:shd w:val="clear" w:color="auto" w:fill="auto"/>
        </w:rPr>
        <w:sectPr>
          <w:footerReference r:id="rId3" w:type="default"/>
          <w:pgSz w:w="11906" w:h="16838"/>
          <w:pgMar w:top="1440" w:right="1800" w:bottom="1440" w:left="1800" w:header="851" w:footer="992" w:gutter="0"/>
          <w:pgNumType w:fmt="decimal"/>
          <w:cols w:space="425" w:num="1"/>
          <w:docGrid w:type="lines" w:linePitch="312" w:charSpace="0"/>
        </w:sectPr>
      </w:pPr>
    </w:p>
    <w:p w14:paraId="127B2048">
      <w:pPr>
        <w:keepNext w:val="0"/>
        <w:keepLines w:val="0"/>
        <w:pageBreakBefore w:val="0"/>
        <w:kinsoku/>
        <w:wordWrap/>
        <w:overflowPunct/>
        <w:topLinePunct w:val="0"/>
        <w:autoSpaceDE/>
        <w:autoSpaceDN/>
        <w:bidi w:val="0"/>
        <w:adjustRightInd/>
        <w:spacing w:before="190" w:line="500" w:lineRule="exact"/>
        <w:textAlignment w:val="auto"/>
        <w:rPr>
          <w:rFonts w:ascii="方正小标宋简体" w:hAnsi="黑体" w:eastAsia="方正小标宋简体" w:cs="Malgun Gothic"/>
          <w:color w:val="auto"/>
          <w:spacing w:val="-9"/>
          <w:sz w:val="44"/>
          <w:szCs w:val="44"/>
          <w:highlight w:val="none"/>
          <w:shd w:val="clear" w:color="auto" w:fill="auto"/>
        </w:rPr>
      </w:pPr>
    </w:p>
    <w:p w14:paraId="6342CFD2">
      <w:pPr>
        <w:keepNext w:val="0"/>
        <w:keepLines w:val="0"/>
        <w:pageBreakBefore w:val="0"/>
        <w:kinsoku/>
        <w:wordWrap/>
        <w:overflowPunct/>
        <w:topLinePunct w:val="0"/>
        <w:autoSpaceDE/>
        <w:autoSpaceDN/>
        <w:bidi w:val="0"/>
        <w:adjustRightInd/>
        <w:spacing w:before="190" w:line="500" w:lineRule="exact"/>
        <w:jc w:val="center"/>
        <w:textAlignment w:val="auto"/>
        <w:rPr>
          <w:rFonts w:ascii="方正小标宋简体" w:hAnsi="黑体" w:eastAsia="方正小标宋简体" w:cs="Malgun Gothic"/>
          <w:color w:val="auto"/>
          <w:sz w:val="44"/>
          <w:szCs w:val="44"/>
          <w:highlight w:val="none"/>
          <w:shd w:val="clear" w:color="auto" w:fill="auto"/>
        </w:rPr>
      </w:pPr>
      <w:r>
        <w:rPr>
          <w:rFonts w:hint="eastAsia" w:ascii="方正小标宋简体" w:hAnsi="黑体" w:eastAsia="方正小标宋简体" w:cs="Malgun Gothic"/>
          <w:color w:val="auto"/>
          <w:spacing w:val="-9"/>
          <w:sz w:val="44"/>
          <w:szCs w:val="44"/>
          <w:highlight w:val="none"/>
          <w:shd w:val="clear" w:color="auto" w:fill="auto"/>
        </w:rPr>
        <w:t>使</w:t>
      </w:r>
      <w:r>
        <w:rPr>
          <w:rFonts w:hint="eastAsia" w:ascii="方正小标宋简体" w:hAnsi="黑体" w:eastAsia="方正小标宋简体" w:cs="Malgun Gothic"/>
          <w:color w:val="auto"/>
          <w:spacing w:val="78"/>
          <w:sz w:val="44"/>
          <w:szCs w:val="44"/>
          <w:highlight w:val="none"/>
          <w:shd w:val="clear" w:color="auto" w:fill="auto"/>
        </w:rPr>
        <w:t xml:space="preserve">  </w:t>
      </w:r>
      <w:r>
        <w:rPr>
          <w:rFonts w:hint="eastAsia" w:ascii="方正小标宋简体" w:hAnsi="黑体" w:eastAsia="方正小标宋简体" w:cs="Malgun Gothic"/>
          <w:color w:val="auto"/>
          <w:spacing w:val="-9"/>
          <w:sz w:val="44"/>
          <w:szCs w:val="44"/>
          <w:highlight w:val="none"/>
          <w:shd w:val="clear" w:color="auto" w:fill="auto"/>
        </w:rPr>
        <w:t>用</w:t>
      </w:r>
      <w:r>
        <w:rPr>
          <w:rFonts w:hint="eastAsia" w:ascii="方正小标宋简体" w:hAnsi="黑体" w:eastAsia="方正小标宋简体" w:cs="Malgun Gothic"/>
          <w:color w:val="auto"/>
          <w:spacing w:val="69"/>
          <w:sz w:val="44"/>
          <w:szCs w:val="44"/>
          <w:highlight w:val="none"/>
          <w:shd w:val="clear" w:color="auto" w:fill="auto"/>
        </w:rPr>
        <w:t xml:space="preserve">  </w:t>
      </w:r>
      <w:r>
        <w:rPr>
          <w:rFonts w:hint="eastAsia" w:ascii="方正小标宋简体" w:hAnsi="黑体" w:eastAsia="方正小标宋简体" w:cs="Microsoft JhengHei"/>
          <w:color w:val="auto"/>
          <w:spacing w:val="-9"/>
          <w:sz w:val="44"/>
          <w:szCs w:val="44"/>
          <w:highlight w:val="none"/>
          <w:shd w:val="clear" w:color="auto" w:fill="auto"/>
        </w:rPr>
        <w:t>说</w:t>
      </w:r>
      <w:r>
        <w:rPr>
          <w:rFonts w:hint="eastAsia" w:ascii="方正小标宋简体" w:hAnsi="黑体" w:eastAsia="方正小标宋简体" w:cs="Microsoft JhengHei"/>
          <w:color w:val="auto"/>
          <w:spacing w:val="7"/>
          <w:sz w:val="44"/>
          <w:szCs w:val="44"/>
          <w:highlight w:val="none"/>
          <w:shd w:val="clear" w:color="auto" w:fill="auto"/>
        </w:rPr>
        <w:t xml:space="preserve">   </w:t>
      </w:r>
      <w:r>
        <w:rPr>
          <w:rFonts w:hint="eastAsia" w:ascii="方正小标宋简体" w:hAnsi="黑体" w:eastAsia="方正小标宋简体" w:cs="Malgun Gothic"/>
          <w:color w:val="auto"/>
          <w:spacing w:val="-9"/>
          <w:sz w:val="44"/>
          <w:szCs w:val="44"/>
          <w:highlight w:val="none"/>
          <w:shd w:val="clear" w:color="auto" w:fill="auto"/>
        </w:rPr>
        <w:t>明</w:t>
      </w:r>
    </w:p>
    <w:p w14:paraId="73229B47">
      <w:pPr>
        <w:keepNext w:val="0"/>
        <w:keepLines w:val="0"/>
        <w:pageBreakBefore w:val="0"/>
        <w:kinsoku/>
        <w:wordWrap/>
        <w:overflowPunct/>
        <w:topLinePunct w:val="0"/>
        <w:autoSpaceDE/>
        <w:autoSpaceDN/>
        <w:bidi w:val="0"/>
        <w:adjustRightInd/>
        <w:spacing w:line="500" w:lineRule="exact"/>
        <w:textAlignment w:val="auto"/>
        <w:rPr>
          <w:color w:val="auto"/>
          <w:highlight w:val="none"/>
          <w:shd w:val="clear" w:color="auto" w:fill="auto"/>
        </w:rPr>
      </w:pPr>
    </w:p>
    <w:p w14:paraId="3EE82809">
      <w:pPr>
        <w:keepNext w:val="0"/>
        <w:keepLines w:val="0"/>
        <w:pageBreakBefore w:val="0"/>
        <w:kinsoku/>
        <w:wordWrap/>
        <w:overflowPunct/>
        <w:topLinePunct w:val="0"/>
        <w:autoSpaceDE/>
        <w:autoSpaceDN/>
        <w:bidi w:val="0"/>
        <w:adjustRightInd/>
        <w:spacing w:before="130" w:line="500" w:lineRule="exact"/>
        <w:ind w:left="37" w:right="112" w:firstLine="611"/>
        <w:textAlignment w:val="auto"/>
        <w:rPr>
          <w:rFonts w:ascii="仿宋_GB2312" w:hAnsi="Malgun Gothic" w:eastAsia="仿宋_GB2312" w:cs="Malgun Gothic"/>
          <w:color w:val="auto"/>
          <w:sz w:val="30"/>
          <w:szCs w:val="30"/>
          <w:highlight w:val="none"/>
          <w:shd w:val="clear" w:color="auto" w:fill="auto"/>
        </w:rPr>
      </w:pPr>
      <w:r>
        <w:rPr>
          <w:rFonts w:hint="eastAsia" w:ascii="仿宋_GB2312" w:eastAsia="仿宋_GB2312"/>
          <w:color w:val="auto"/>
          <w:spacing w:val="-3"/>
          <w:sz w:val="30"/>
          <w:szCs w:val="30"/>
          <w:highlight w:val="none"/>
          <w:shd w:val="clear" w:color="auto" w:fill="auto"/>
        </w:rPr>
        <w:t>1</w:t>
      </w:r>
      <w:r>
        <w:rPr>
          <w:rFonts w:hint="eastAsia" w:ascii="仿宋_GB2312" w:eastAsia="仿宋_GB2312"/>
          <w:color w:val="auto"/>
          <w:spacing w:val="-29"/>
          <w:sz w:val="30"/>
          <w:szCs w:val="30"/>
          <w:highlight w:val="none"/>
          <w:shd w:val="clear" w:color="auto" w:fill="auto"/>
        </w:rPr>
        <w:t xml:space="preserve"> </w:t>
      </w:r>
      <w:r>
        <w:rPr>
          <w:rFonts w:hint="eastAsia" w:ascii="仿宋_GB2312" w:hAnsi="Malgun Gothic" w:eastAsia="仿宋_GB2312" w:cs="Malgun Gothic"/>
          <w:color w:val="auto"/>
          <w:spacing w:val="-3"/>
          <w:sz w:val="30"/>
          <w:szCs w:val="30"/>
          <w:highlight w:val="none"/>
          <w:shd w:val="clear" w:color="auto" w:fill="auto"/>
        </w:rPr>
        <w:t>、凡在中</w:t>
      </w:r>
      <w:r>
        <w:rPr>
          <w:rFonts w:hint="eastAsia" w:ascii="仿宋_GB2312" w:hAnsi="Microsoft JhengHei" w:eastAsia="仿宋_GB2312" w:cs="Microsoft JhengHei"/>
          <w:color w:val="auto"/>
          <w:spacing w:val="-3"/>
          <w:sz w:val="30"/>
          <w:szCs w:val="30"/>
          <w:highlight w:val="none"/>
          <w:shd w:val="clear" w:color="auto" w:fill="auto"/>
        </w:rPr>
        <w:t>华</w:t>
      </w:r>
      <w:r>
        <w:rPr>
          <w:rFonts w:hint="eastAsia" w:ascii="仿宋_GB2312" w:hAnsi="Malgun Gothic" w:eastAsia="仿宋_GB2312" w:cs="Malgun Gothic"/>
          <w:color w:val="auto"/>
          <w:spacing w:val="-3"/>
          <w:sz w:val="30"/>
          <w:szCs w:val="30"/>
          <w:highlight w:val="none"/>
          <w:shd w:val="clear" w:color="auto" w:fill="auto"/>
        </w:rPr>
        <w:t>人民共和</w:t>
      </w:r>
      <w:r>
        <w:rPr>
          <w:rFonts w:hint="eastAsia" w:ascii="仿宋_GB2312" w:hAnsi="Microsoft JhengHei" w:eastAsia="仿宋_GB2312" w:cs="Microsoft JhengHei"/>
          <w:color w:val="auto"/>
          <w:spacing w:val="-3"/>
          <w:sz w:val="30"/>
          <w:szCs w:val="30"/>
          <w:highlight w:val="none"/>
          <w:shd w:val="clear" w:color="auto" w:fill="auto"/>
        </w:rPr>
        <w:t>国</w:t>
      </w:r>
      <w:r>
        <w:rPr>
          <w:rFonts w:hint="eastAsia" w:ascii="仿宋_GB2312" w:hAnsi="Malgun Gothic" w:eastAsia="仿宋_GB2312" w:cs="Malgun Gothic"/>
          <w:color w:val="auto"/>
          <w:spacing w:val="-3"/>
          <w:sz w:val="30"/>
          <w:szCs w:val="30"/>
          <w:highlight w:val="none"/>
          <w:shd w:val="clear" w:color="auto" w:fill="auto"/>
        </w:rPr>
        <w:t>境</w:t>
      </w:r>
      <w:r>
        <w:rPr>
          <w:rFonts w:hint="eastAsia" w:ascii="仿宋_GB2312" w:hAnsi="Microsoft JhengHei" w:eastAsia="仿宋_GB2312" w:cs="Microsoft JhengHei"/>
          <w:color w:val="auto"/>
          <w:spacing w:val="-3"/>
          <w:sz w:val="30"/>
          <w:szCs w:val="30"/>
          <w:highlight w:val="none"/>
          <w:shd w:val="clear" w:color="auto" w:fill="auto"/>
        </w:rPr>
        <w:t>内，由煤炭生产企业（煤矿或煤矿销售公司）与电力企业（电厂或电厂燃料采购公司）签订的电煤中长期合同，均适用本文本。</w:t>
      </w:r>
    </w:p>
    <w:p w14:paraId="5E5A0D6F">
      <w:pPr>
        <w:keepNext w:val="0"/>
        <w:keepLines w:val="0"/>
        <w:pageBreakBefore w:val="0"/>
        <w:kinsoku/>
        <w:wordWrap/>
        <w:overflowPunct/>
        <w:topLinePunct w:val="0"/>
        <w:autoSpaceDE/>
        <w:autoSpaceDN/>
        <w:bidi w:val="0"/>
        <w:adjustRightInd/>
        <w:spacing w:before="4" w:line="500" w:lineRule="exact"/>
        <w:ind w:left="33" w:right="62" w:firstLine="586"/>
        <w:textAlignment w:val="auto"/>
        <w:rPr>
          <w:rFonts w:hint="eastAsia" w:ascii="仿宋_GB2312" w:hAnsi="Malgun Gothic" w:eastAsia="仿宋_GB2312" w:cs="Malgun Gothic"/>
          <w:color w:val="auto"/>
          <w:spacing w:val="-2"/>
          <w:sz w:val="30"/>
          <w:szCs w:val="30"/>
          <w:highlight w:val="none"/>
          <w:shd w:val="clear" w:color="auto" w:fill="auto"/>
        </w:rPr>
      </w:pPr>
      <w:r>
        <w:rPr>
          <w:rFonts w:hint="eastAsia" w:ascii="仿宋_GB2312" w:eastAsia="仿宋_GB2312"/>
          <w:color w:val="auto"/>
          <w:spacing w:val="-1"/>
          <w:sz w:val="30"/>
          <w:szCs w:val="30"/>
          <w:highlight w:val="none"/>
          <w:shd w:val="clear" w:color="auto" w:fill="auto"/>
        </w:rPr>
        <w:t>2</w:t>
      </w:r>
      <w:r>
        <w:rPr>
          <w:rFonts w:hint="eastAsia" w:ascii="仿宋_GB2312" w:eastAsia="仿宋_GB2312"/>
          <w:color w:val="auto"/>
          <w:spacing w:val="-37"/>
          <w:sz w:val="30"/>
          <w:szCs w:val="30"/>
          <w:highlight w:val="none"/>
          <w:shd w:val="clear" w:color="auto" w:fill="auto"/>
        </w:rPr>
        <w:t xml:space="preserve"> </w:t>
      </w:r>
      <w:r>
        <w:rPr>
          <w:rFonts w:hint="eastAsia" w:ascii="仿宋_GB2312" w:hAnsi="Malgun Gothic" w:eastAsia="仿宋_GB2312" w:cs="Malgun Gothic"/>
          <w:color w:val="auto"/>
          <w:spacing w:val="-1"/>
          <w:sz w:val="30"/>
          <w:szCs w:val="30"/>
          <w:highlight w:val="none"/>
          <w:shd w:val="clear" w:color="auto" w:fill="auto"/>
        </w:rPr>
        <w:t>、</w:t>
      </w:r>
      <w:r>
        <w:rPr>
          <w:rFonts w:hint="eastAsia" w:ascii="仿宋_GB2312" w:hAnsi="Microsoft JhengHei" w:eastAsia="仿宋_GB2312" w:cs="Microsoft JhengHei"/>
          <w:color w:val="auto"/>
          <w:spacing w:val="-1"/>
          <w:sz w:val="30"/>
          <w:szCs w:val="30"/>
          <w:highlight w:val="none"/>
          <w:shd w:val="clear" w:color="auto" w:fill="auto"/>
        </w:rPr>
        <w:t>购销双</w:t>
      </w:r>
      <w:r>
        <w:rPr>
          <w:rFonts w:hint="eastAsia" w:ascii="仿宋_GB2312" w:hAnsi="Malgun Gothic" w:eastAsia="仿宋_GB2312" w:cs="Malgun Gothic"/>
          <w:color w:val="auto"/>
          <w:spacing w:val="-1"/>
          <w:sz w:val="30"/>
          <w:szCs w:val="30"/>
          <w:highlight w:val="none"/>
          <w:shd w:val="clear" w:color="auto" w:fill="auto"/>
        </w:rPr>
        <w:t>方</w:t>
      </w:r>
      <w:r>
        <w:rPr>
          <w:rFonts w:hint="eastAsia" w:ascii="仿宋_GB2312" w:hAnsi="Microsoft JhengHei" w:eastAsia="仿宋_GB2312" w:cs="Microsoft JhengHei"/>
          <w:color w:val="auto"/>
          <w:spacing w:val="-1"/>
          <w:sz w:val="30"/>
          <w:szCs w:val="30"/>
          <w:highlight w:val="none"/>
          <w:shd w:val="clear" w:color="auto" w:fill="auto"/>
        </w:rPr>
        <w:t>应</w:t>
      </w:r>
      <w:r>
        <w:rPr>
          <w:rFonts w:hint="eastAsia" w:ascii="仿宋_GB2312" w:hAnsi="Malgun Gothic" w:eastAsia="仿宋_GB2312" w:cs="Malgun Gothic"/>
          <w:color w:val="auto"/>
          <w:spacing w:val="-1"/>
          <w:sz w:val="30"/>
          <w:szCs w:val="30"/>
          <w:highlight w:val="none"/>
          <w:shd w:val="clear" w:color="auto" w:fill="auto"/>
        </w:rPr>
        <w:t>按照公正、公平及</w:t>
      </w:r>
      <w:r>
        <w:rPr>
          <w:rFonts w:hint="eastAsia" w:ascii="仿宋_GB2312" w:hAnsi="Microsoft JhengHei" w:eastAsia="仿宋_GB2312" w:cs="Microsoft JhengHei"/>
          <w:color w:val="auto"/>
          <w:spacing w:val="-1"/>
          <w:sz w:val="30"/>
          <w:szCs w:val="30"/>
          <w:highlight w:val="none"/>
          <w:shd w:val="clear" w:color="auto" w:fill="auto"/>
        </w:rPr>
        <w:t>诚实</w:t>
      </w:r>
      <w:r>
        <w:rPr>
          <w:rFonts w:hint="eastAsia" w:ascii="仿宋_GB2312" w:hAnsi="Malgun Gothic" w:eastAsia="仿宋_GB2312" w:cs="Malgun Gothic"/>
          <w:color w:val="auto"/>
          <w:spacing w:val="-1"/>
          <w:sz w:val="30"/>
          <w:szCs w:val="30"/>
          <w:highlight w:val="none"/>
          <w:shd w:val="clear" w:color="auto" w:fill="auto"/>
        </w:rPr>
        <w:t>、信用的原</w:t>
      </w:r>
      <w:r>
        <w:rPr>
          <w:rFonts w:hint="eastAsia" w:ascii="仿宋_GB2312" w:hAnsi="Microsoft JhengHei" w:eastAsia="仿宋_GB2312" w:cs="Microsoft JhengHei"/>
          <w:color w:val="auto"/>
          <w:spacing w:val="-1"/>
          <w:sz w:val="30"/>
          <w:szCs w:val="30"/>
          <w:highlight w:val="none"/>
          <w:shd w:val="clear" w:color="auto" w:fill="auto"/>
        </w:rPr>
        <w:t>则订</w:t>
      </w:r>
      <w:r>
        <w:rPr>
          <w:rFonts w:hint="eastAsia" w:ascii="仿宋_GB2312" w:hAnsi="Malgun Gothic" w:eastAsia="仿宋_GB2312" w:cs="Malgun Gothic"/>
          <w:color w:val="auto"/>
          <w:spacing w:val="-1"/>
          <w:sz w:val="30"/>
          <w:szCs w:val="30"/>
          <w:highlight w:val="none"/>
          <w:shd w:val="clear" w:color="auto" w:fill="auto"/>
        </w:rPr>
        <w:t>立煤</w:t>
      </w:r>
      <w:r>
        <w:rPr>
          <w:rFonts w:hint="eastAsia" w:ascii="仿宋_GB2312" w:hAnsi="Malgun Gothic" w:eastAsia="仿宋_GB2312" w:cs="Malgun Gothic"/>
          <w:color w:val="auto"/>
          <w:spacing w:val="-2"/>
          <w:sz w:val="30"/>
          <w:szCs w:val="30"/>
          <w:highlight w:val="none"/>
          <w:shd w:val="clear" w:color="auto" w:fill="auto"/>
        </w:rPr>
        <w:t>炭</w:t>
      </w:r>
      <w:r>
        <w:rPr>
          <w:rFonts w:hint="eastAsia" w:ascii="仿宋_GB2312" w:hAnsi="Microsoft JhengHei" w:eastAsia="仿宋_GB2312" w:cs="Microsoft JhengHei"/>
          <w:color w:val="auto"/>
          <w:spacing w:val="-2"/>
          <w:sz w:val="30"/>
          <w:szCs w:val="30"/>
          <w:highlight w:val="none"/>
          <w:shd w:val="clear" w:color="auto" w:fill="auto"/>
        </w:rPr>
        <w:t>购销</w:t>
      </w:r>
      <w:r>
        <w:rPr>
          <w:rFonts w:hint="eastAsia" w:ascii="仿宋_GB2312" w:hAnsi="Malgun Gothic" w:eastAsia="仿宋_GB2312" w:cs="Malgun Gothic"/>
          <w:color w:val="auto"/>
          <w:spacing w:val="-2"/>
          <w:sz w:val="30"/>
          <w:szCs w:val="30"/>
          <w:highlight w:val="none"/>
          <w:shd w:val="clear" w:color="auto" w:fill="auto"/>
        </w:rPr>
        <w:t>合同。</w:t>
      </w:r>
    </w:p>
    <w:p w14:paraId="59B3AA4E">
      <w:pPr>
        <w:keepNext w:val="0"/>
        <w:keepLines w:val="0"/>
        <w:pageBreakBefore w:val="0"/>
        <w:kinsoku/>
        <w:wordWrap/>
        <w:overflowPunct/>
        <w:topLinePunct w:val="0"/>
        <w:autoSpaceDE/>
        <w:autoSpaceDN/>
        <w:bidi w:val="0"/>
        <w:adjustRightInd/>
        <w:spacing w:before="4" w:line="500" w:lineRule="exact"/>
        <w:ind w:left="33" w:right="62" w:firstLine="586"/>
        <w:textAlignment w:val="auto"/>
        <w:rPr>
          <w:rFonts w:ascii="仿宋_GB2312" w:hAnsi="Malgun Gothic" w:eastAsia="仿宋_GB2312" w:cs="Malgun Gothic"/>
          <w:color w:val="auto"/>
          <w:spacing w:val="-2"/>
          <w:sz w:val="30"/>
          <w:szCs w:val="30"/>
          <w:highlight w:val="none"/>
          <w:shd w:val="clear" w:color="auto" w:fill="auto"/>
        </w:rPr>
      </w:pPr>
      <w:r>
        <w:rPr>
          <w:rFonts w:hint="eastAsia" w:ascii="仿宋_GB2312" w:hAnsi="Malgun Gothic" w:eastAsia="仿宋_GB2312" w:cs="Malgun Gothic"/>
          <w:color w:val="auto"/>
          <w:spacing w:val="-2"/>
          <w:sz w:val="30"/>
          <w:szCs w:val="30"/>
          <w:highlight w:val="none"/>
          <w:shd w:val="clear" w:color="auto" w:fill="auto"/>
          <w:lang w:val="en-US" w:eastAsia="zh-CN"/>
        </w:rPr>
        <w:t>3、</w:t>
      </w:r>
      <w:r>
        <w:rPr>
          <w:rFonts w:hint="eastAsia" w:ascii="仿宋_GB2312" w:hAnsi="Malgun Gothic" w:eastAsia="仿宋_GB2312" w:cs="Malgun Gothic"/>
          <w:color w:val="auto"/>
          <w:spacing w:val="-1"/>
          <w:sz w:val="30"/>
          <w:szCs w:val="30"/>
          <w:highlight w:val="none"/>
          <w:shd w:val="clear" w:color="auto" w:fill="auto"/>
          <w:lang w:val="en-US" w:eastAsia="zh-CN"/>
        </w:rPr>
        <w:t>陕西</w:t>
      </w:r>
      <w:bookmarkStart w:id="4" w:name="_GoBack"/>
      <w:bookmarkEnd w:id="4"/>
      <w:r>
        <w:rPr>
          <w:rFonts w:hint="eastAsia" w:ascii="仿宋_GB2312" w:hAnsi="Malgun Gothic" w:eastAsia="仿宋_GB2312" w:cs="Malgun Gothic"/>
          <w:color w:val="auto"/>
          <w:spacing w:val="-1"/>
          <w:sz w:val="30"/>
          <w:szCs w:val="30"/>
          <w:highlight w:val="none"/>
          <w:shd w:val="clear" w:color="auto" w:fill="auto"/>
        </w:rPr>
        <w:t>煤炭交易中心、</w:t>
      </w:r>
      <w:r>
        <w:rPr>
          <w:rFonts w:hint="eastAsia" w:ascii="仿宋_GB2312" w:hAnsi="Malgun Gothic" w:eastAsia="仿宋_GB2312" w:cs="Malgun Gothic"/>
          <w:color w:val="auto"/>
          <w:spacing w:val="-3"/>
          <w:sz w:val="30"/>
          <w:szCs w:val="30"/>
          <w:highlight w:val="none"/>
          <w:shd w:val="clear" w:color="auto" w:fill="auto"/>
        </w:rPr>
        <w:t>国家公共信用和地理空间信息中心开</w:t>
      </w:r>
      <w:r>
        <w:rPr>
          <w:rFonts w:hint="eastAsia" w:ascii="仿宋_GB2312" w:hAnsi="Malgun Gothic" w:eastAsia="仿宋_GB2312" w:cs="Malgun Gothic"/>
          <w:color w:val="auto"/>
          <w:spacing w:val="-2"/>
          <w:sz w:val="30"/>
          <w:szCs w:val="30"/>
          <w:highlight w:val="none"/>
          <w:shd w:val="clear" w:color="auto" w:fill="auto"/>
        </w:rPr>
        <w:t>展中</w:t>
      </w:r>
      <w:r>
        <w:rPr>
          <w:rFonts w:hint="eastAsia" w:ascii="仿宋_GB2312" w:hAnsi="Microsoft JhengHei" w:eastAsia="仿宋_GB2312" w:cs="Microsoft JhengHei"/>
          <w:color w:val="auto"/>
          <w:spacing w:val="-2"/>
          <w:sz w:val="30"/>
          <w:szCs w:val="30"/>
          <w:highlight w:val="none"/>
          <w:shd w:val="clear" w:color="auto" w:fill="auto"/>
        </w:rPr>
        <w:t>长</w:t>
      </w:r>
      <w:r>
        <w:rPr>
          <w:rFonts w:hint="eastAsia" w:ascii="仿宋_GB2312" w:hAnsi="Malgun Gothic" w:eastAsia="仿宋_GB2312" w:cs="Malgun Gothic"/>
          <w:color w:val="auto"/>
          <w:spacing w:val="-2"/>
          <w:sz w:val="30"/>
          <w:szCs w:val="30"/>
          <w:highlight w:val="none"/>
          <w:shd w:val="clear" w:color="auto" w:fill="auto"/>
        </w:rPr>
        <w:t>期合同</w:t>
      </w:r>
      <w:r>
        <w:rPr>
          <w:rFonts w:hint="eastAsia" w:ascii="仿宋_GB2312" w:hAnsi="Microsoft JhengHei" w:eastAsia="仿宋_GB2312" w:cs="Microsoft JhengHei"/>
          <w:color w:val="auto"/>
          <w:spacing w:val="-2"/>
          <w:sz w:val="30"/>
          <w:szCs w:val="30"/>
          <w:highlight w:val="none"/>
          <w:shd w:val="clear" w:color="auto" w:fill="auto"/>
        </w:rPr>
        <w:t>签订与执</w:t>
      </w:r>
      <w:r>
        <w:rPr>
          <w:rFonts w:hint="eastAsia" w:ascii="仿宋_GB2312" w:hAnsi="Malgun Gothic" w:eastAsia="仿宋_GB2312" w:cs="Malgun Gothic"/>
          <w:color w:val="auto"/>
          <w:spacing w:val="-2"/>
          <w:sz w:val="30"/>
          <w:szCs w:val="30"/>
          <w:highlight w:val="none"/>
          <w:shd w:val="clear" w:color="auto" w:fill="auto"/>
        </w:rPr>
        <w:t>行情</w:t>
      </w:r>
      <w:r>
        <w:rPr>
          <w:rFonts w:hint="eastAsia" w:ascii="仿宋_GB2312" w:hAnsi="Microsoft JhengHei" w:eastAsia="仿宋_GB2312" w:cs="Microsoft JhengHei"/>
          <w:color w:val="auto"/>
          <w:spacing w:val="-2"/>
          <w:sz w:val="30"/>
          <w:szCs w:val="30"/>
          <w:highlight w:val="none"/>
          <w:shd w:val="clear" w:color="auto" w:fill="auto"/>
        </w:rPr>
        <w:t>况</w:t>
      </w:r>
      <w:r>
        <w:rPr>
          <w:rFonts w:hint="eastAsia" w:ascii="仿宋_GB2312" w:hAnsi="Malgun Gothic" w:eastAsia="仿宋_GB2312" w:cs="Malgun Gothic"/>
          <w:color w:val="auto"/>
          <w:spacing w:val="-2"/>
          <w:sz w:val="30"/>
          <w:szCs w:val="30"/>
          <w:highlight w:val="none"/>
          <w:shd w:val="clear" w:color="auto" w:fill="auto"/>
        </w:rPr>
        <w:t>和履</w:t>
      </w:r>
      <w:r>
        <w:rPr>
          <w:rFonts w:hint="eastAsia" w:ascii="仿宋_GB2312" w:hAnsi="Microsoft JhengHei" w:eastAsia="仿宋_GB2312" w:cs="Microsoft JhengHei"/>
          <w:color w:val="auto"/>
          <w:spacing w:val="-2"/>
          <w:sz w:val="30"/>
          <w:szCs w:val="30"/>
          <w:highlight w:val="none"/>
          <w:shd w:val="clear" w:color="auto" w:fill="auto"/>
        </w:rPr>
        <w:t>约</w:t>
      </w:r>
      <w:r>
        <w:rPr>
          <w:rFonts w:hint="eastAsia" w:ascii="仿宋_GB2312" w:hAnsi="Malgun Gothic" w:eastAsia="仿宋_GB2312" w:cs="Malgun Gothic"/>
          <w:color w:val="auto"/>
          <w:spacing w:val="-2"/>
          <w:sz w:val="30"/>
          <w:szCs w:val="30"/>
          <w:highlight w:val="none"/>
          <w:shd w:val="clear" w:color="auto" w:fill="auto"/>
        </w:rPr>
        <w:t>信用信息</w:t>
      </w:r>
      <w:r>
        <w:rPr>
          <w:rFonts w:hint="eastAsia" w:ascii="仿宋_GB2312" w:hAnsi="Microsoft JhengHei" w:eastAsia="仿宋_GB2312" w:cs="Microsoft JhengHei"/>
          <w:color w:val="auto"/>
          <w:spacing w:val="-2"/>
          <w:sz w:val="30"/>
          <w:szCs w:val="30"/>
          <w:highlight w:val="none"/>
          <w:shd w:val="clear" w:color="auto" w:fill="auto"/>
        </w:rPr>
        <w:t>数</w:t>
      </w:r>
      <w:r>
        <w:rPr>
          <w:rFonts w:hint="eastAsia" w:ascii="仿宋_GB2312" w:hAnsi="Malgun Gothic" w:eastAsia="仿宋_GB2312" w:cs="Malgun Gothic"/>
          <w:color w:val="auto"/>
          <w:spacing w:val="-2"/>
          <w:sz w:val="30"/>
          <w:szCs w:val="30"/>
          <w:highlight w:val="none"/>
          <w:shd w:val="clear" w:color="auto" w:fill="auto"/>
        </w:rPr>
        <w:t>据采集工作。</w:t>
      </w:r>
    </w:p>
    <w:p w14:paraId="29C5B681">
      <w:pPr>
        <w:keepNext w:val="0"/>
        <w:keepLines w:val="0"/>
        <w:pageBreakBefore w:val="0"/>
        <w:kinsoku/>
        <w:wordWrap/>
        <w:overflowPunct/>
        <w:topLinePunct w:val="0"/>
        <w:autoSpaceDE/>
        <w:autoSpaceDN/>
        <w:bidi w:val="0"/>
        <w:adjustRightInd/>
        <w:spacing w:line="500" w:lineRule="exact"/>
        <w:ind w:left="71" w:right="59" w:firstLine="555"/>
        <w:textAlignment w:val="auto"/>
        <w:rPr>
          <w:rFonts w:hint="eastAsia" w:ascii="仿宋_GB2312" w:hAnsi="Malgun Gothic" w:eastAsia="仿宋_GB2312" w:cs="Malgun Gothic"/>
          <w:color w:val="auto"/>
          <w:spacing w:val="-9"/>
          <w:sz w:val="30"/>
          <w:szCs w:val="30"/>
          <w:highlight w:val="none"/>
          <w:shd w:val="clear" w:color="auto" w:fill="auto"/>
        </w:rPr>
      </w:pPr>
      <w:r>
        <w:rPr>
          <w:rFonts w:hint="eastAsia" w:ascii="仿宋_GB2312" w:hAnsi="Malgun Gothic" w:eastAsia="仿宋_GB2312" w:cs="Malgun Gothic"/>
          <w:color w:val="auto"/>
          <w:sz w:val="30"/>
          <w:szCs w:val="30"/>
          <w:highlight w:val="none"/>
          <w:shd w:val="clear" w:color="auto" w:fill="auto"/>
          <w:lang w:val="en-US" w:eastAsia="zh-CN"/>
        </w:rPr>
        <w:t>4</w:t>
      </w:r>
      <w:r>
        <w:rPr>
          <w:rFonts w:hint="eastAsia" w:ascii="仿宋_GB2312" w:hAnsi="Malgun Gothic" w:eastAsia="仿宋_GB2312" w:cs="Malgun Gothic"/>
          <w:color w:val="auto"/>
          <w:sz w:val="30"/>
          <w:szCs w:val="30"/>
          <w:highlight w:val="none"/>
          <w:shd w:val="clear" w:color="auto" w:fill="auto"/>
        </w:rPr>
        <w:t>、</w:t>
      </w:r>
      <w:r>
        <w:rPr>
          <w:rFonts w:hint="eastAsia" w:ascii="仿宋_GB2312" w:hAnsi="Malgun Gothic" w:eastAsia="仿宋_GB2312" w:cs="Malgun Gothic"/>
          <w:color w:val="auto"/>
          <w:sz w:val="30"/>
          <w:szCs w:val="30"/>
          <w:highlight w:val="none"/>
          <w:shd w:val="clear" w:color="auto" w:fill="auto"/>
          <w:lang w:eastAsia="zh-CN"/>
        </w:rPr>
        <w:t>买卖双方可根据实际情况及需要，在不违反国家政策和总体原则情况下，供需双方在协商一致基础上可补充其他条款。一经签订，受国家法律保护。</w:t>
      </w:r>
    </w:p>
    <w:p w14:paraId="299F3EED">
      <w:pPr>
        <w:keepNext w:val="0"/>
        <w:keepLines w:val="0"/>
        <w:pageBreakBefore w:val="0"/>
        <w:kinsoku/>
        <w:wordWrap/>
        <w:overflowPunct/>
        <w:topLinePunct w:val="0"/>
        <w:autoSpaceDE/>
        <w:autoSpaceDN/>
        <w:bidi w:val="0"/>
        <w:adjustRightInd/>
        <w:spacing w:line="500" w:lineRule="exact"/>
        <w:ind w:left="71" w:right="59" w:firstLine="555"/>
        <w:textAlignment w:val="auto"/>
        <w:rPr>
          <w:rFonts w:hint="eastAsia" w:ascii="仿宋_GB2312" w:hAnsi="Malgun Gothic" w:eastAsia="仿宋_GB2312" w:cs="Malgun Gothic"/>
          <w:color w:val="auto"/>
          <w:spacing w:val="-9"/>
          <w:sz w:val="30"/>
          <w:szCs w:val="30"/>
          <w:highlight w:val="none"/>
          <w:shd w:val="clear" w:color="auto" w:fill="auto"/>
        </w:rPr>
      </w:pPr>
    </w:p>
    <w:p w14:paraId="6817009D">
      <w:pPr>
        <w:keepNext w:val="0"/>
        <w:keepLines w:val="0"/>
        <w:pageBreakBefore w:val="0"/>
        <w:kinsoku/>
        <w:wordWrap/>
        <w:overflowPunct/>
        <w:topLinePunct w:val="0"/>
        <w:autoSpaceDE/>
        <w:autoSpaceDN/>
        <w:bidi w:val="0"/>
        <w:adjustRightInd/>
        <w:spacing w:line="500" w:lineRule="exact"/>
        <w:ind w:left="71" w:right="59" w:firstLine="555"/>
        <w:textAlignment w:val="auto"/>
        <w:rPr>
          <w:rFonts w:hint="eastAsia" w:ascii="仿宋_GB2312" w:hAnsi="Malgun Gothic" w:eastAsia="仿宋_GB2312" w:cs="Malgun Gothic"/>
          <w:color w:val="auto"/>
          <w:spacing w:val="-9"/>
          <w:sz w:val="30"/>
          <w:szCs w:val="30"/>
          <w:highlight w:val="none"/>
          <w:shd w:val="clear" w:color="auto" w:fill="auto"/>
        </w:rPr>
      </w:pPr>
    </w:p>
    <w:p w14:paraId="25797AB1">
      <w:pPr>
        <w:keepNext w:val="0"/>
        <w:keepLines w:val="0"/>
        <w:pageBreakBefore w:val="0"/>
        <w:kinsoku/>
        <w:wordWrap/>
        <w:overflowPunct/>
        <w:topLinePunct w:val="0"/>
        <w:autoSpaceDE/>
        <w:autoSpaceDN/>
        <w:bidi w:val="0"/>
        <w:adjustRightInd/>
        <w:spacing w:line="500" w:lineRule="exact"/>
        <w:ind w:left="71" w:right="59" w:firstLine="555"/>
        <w:textAlignment w:val="auto"/>
        <w:rPr>
          <w:rFonts w:hint="eastAsia" w:ascii="仿宋_GB2312" w:hAnsi="Malgun Gothic" w:eastAsia="仿宋_GB2312" w:cs="Malgun Gothic"/>
          <w:color w:val="auto"/>
          <w:spacing w:val="-9"/>
          <w:sz w:val="30"/>
          <w:szCs w:val="30"/>
          <w:highlight w:val="none"/>
          <w:shd w:val="clear" w:color="auto" w:fill="auto"/>
        </w:rPr>
      </w:pPr>
    </w:p>
    <w:p w14:paraId="0BCCE08D">
      <w:pPr>
        <w:keepNext w:val="0"/>
        <w:keepLines w:val="0"/>
        <w:pageBreakBefore w:val="0"/>
        <w:kinsoku/>
        <w:wordWrap/>
        <w:overflowPunct/>
        <w:topLinePunct w:val="0"/>
        <w:autoSpaceDE/>
        <w:autoSpaceDN/>
        <w:bidi w:val="0"/>
        <w:adjustRightInd/>
        <w:spacing w:line="500" w:lineRule="exact"/>
        <w:ind w:left="71" w:right="59" w:firstLine="555"/>
        <w:textAlignment w:val="auto"/>
        <w:rPr>
          <w:rFonts w:hint="eastAsia" w:ascii="仿宋_GB2312" w:hAnsi="Malgun Gothic" w:eastAsia="仿宋_GB2312" w:cs="Malgun Gothic"/>
          <w:color w:val="auto"/>
          <w:spacing w:val="-9"/>
          <w:sz w:val="30"/>
          <w:szCs w:val="30"/>
          <w:highlight w:val="none"/>
          <w:shd w:val="clear" w:color="auto" w:fill="auto"/>
        </w:rPr>
      </w:pPr>
    </w:p>
    <w:p w14:paraId="6AEF2C5D">
      <w:pPr>
        <w:keepNext w:val="0"/>
        <w:keepLines w:val="0"/>
        <w:pageBreakBefore w:val="0"/>
        <w:kinsoku/>
        <w:wordWrap/>
        <w:overflowPunct/>
        <w:topLinePunct w:val="0"/>
        <w:autoSpaceDE/>
        <w:autoSpaceDN/>
        <w:bidi w:val="0"/>
        <w:adjustRightInd/>
        <w:spacing w:line="500" w:lineRule="exact"/>
        <w:ind w:left="71" w:right="59" w:firstLine="555"/>
        <w:textAlignment w:val="auto"/>
        <w:rPr>
          <w:rFonts w:hint="eastAsia" w:ascii="仿宋_GB2312" w:hAnsi="Malgun Gothic" w:eastAsia="仿宋_GB2312" w:cs="Malgun Gothic"/>
          <w:color w:val="auto"/>
          <w:spacing w:val="-9"/>
          <w:sz w:val="30"/>
          <w:szCs w:val="30"/>
          <w:highlight w:val="none"/>
          <w:shd w:val="clear" w:color="auto" w:fill="auto"/>
        </w:rPr>
      </w:pPr>
    </w:p>
    <w:p w14:paraId="5F53CFC5">
      <w:pPr>
        <w:keepNext w:val="0"/>
        <w:keepLines w:val="0"/>
        <w:pageBreakBefore w:val="0"/>
        <w:kinsoku/>
        <w:wordWrap/>
        <w:overflowPunct/>
        <w:topLinePunct w:val="0"/>
        <w:autoSpaceDE/>
        <w:autoSpaceDN/>
        <w:bidi w:val="0"/>
        <w:adjustRightInd/>
        <w:spacing w:line="500" w:lineRule="exact"/>
        <w:ind w:left="71" w:right="59" w:firstLine="555"/>
        <w:textAlignment w:val="auto"/>
        <w:rPr>
          <w:rFonts w:hint="eastAsia" w:ascii="仿宋_GB2312" w:hAnsi="Malgun Gothic" w:eastAsia="仿宋_GB2312" w:cs="Malgun Gothic"/>
          <w:color w:val="auto"/>
          <w:spacing w:val="-9"/>
          <w:sz w:val="30"/>
          <w:szCs w:val="30"/>
          <w:highlight w:val="none"/>
          <w:shd w:val="clear" w:color="auto" w:fill="auto"/>
        </w:rPr>
      </w:pPr>
    </w:p>
    <w:p w14:paraId="6D1804A4">
      <w:pPr>
        <w:keepNext w:val="0"/>
        <w:keepLines w:val="0"/>
        <w:pageBreakBefore w:val="0"/>
        <w:kinsoku/>
        <w:wordWrap/>
        <w:overflowPunct/>
        <w:topLinePunct w:val="0"/>
        <w:autoSpaceDE/>
        <w:autoSpaceDN/>
        <w:bidi w:val="0"/>
        <w:adjustRightInd/>
        <w:spacing w:line="500" w:lineRule="exact"/>
        <w:ind w:left="71" w:right="59" w:firstLine="555"/>
        <w:textAlignment w:val="auto"/>
        <w:rPr>
          <w:rFonts w:hint="eastAsia" w:ascii="仿宋_GB2312" w:hAnsi="Malgun Gothic" w:eastAsia="仿宋_GB2312" w:cs="Malgun Gothic"/>
          <w:color w:val="auto"/>
          <w:spacing w:val="-9"/>
          <w:sz w:val="30"/>
          <w:szCs w:val="30"/>
          <w:highlight w:val="none"/>
          <w:shd w:val="clear" w:color="auto" w:fill="auto"/>
        </w:rPr>
      </w:pPr>
    </w:p>
    <w:p w14:paraId="15E95464">
      <w:pPr>
        <w:keepNext w:val="0"/>
        <w:keepLines w:val="0"/>
        <w:pageBreakBefore w:val="0"/>
        <w:kinsoku/>
        <w:wordWrap/>
        <w:overflowPunct/>
        <w:topLinePunct w:val="0"/>
        <w:autoSpaceDE/>
        <w:autoSpaceDN/>
        <w:bidi w:val="0"/>
        <w:adjustRightInd/>
        <w:spacing w:line="500" w:lineRule="exact"/>
        <w:ind w:left="71" w:right="59" w:firstLine="555"/>
        <w:textAlignment w:val="auto"/>
        <w:rPr>
          <w:rFonts w:hint="eastAsia" w:ascii="仿宋_GB2312" w:hAnsi="Malgun Gothic" w:eastAsia="仿宋_GB2312" w:cs="Malgun Gothic"/>
          <w:color w:val="auto"/>
          <w:spacing w:val="-9"/>
          <w:sz w:val="30"/>
          <w:szCs w:val="30"/>
          <w:highlight w:val="none"/>
          <w:shd w:val="clear" w:color="auto" w:fill="auto"/>
        </w:rPr>
      </w:pPr>
    </w:p>
    <w:p w14:paraId="6EAB3046">
      <w:pPr>
        <w:keepNext w:val="0"/>
        <w:keepLines w:val="0"/>
        <w:pageBreakBefore w:val="0"/>
        <w:kinsoku/>
        <w:wordWrap/>
        <w:overflowPunct/>
        <w:topLinePunct w:val="0"/>
        <w:autoSpaceDE/>
        <w:autoSpaceDN/>
        <w:bidi w:val="0"/>
        <w:adjustRightInd/>
        <w:spacing w:line="500" w:lineRule="exact"/>
        <w:ind w:left="71" w:right="59" w:firstLine="555"/>
        <w:textAlignment w:val="auto"/>
        <w:rPr>
          <w:rFonts w:hint="eastAsia" w:ascii="仿宋_GB2312" w:hAnsi="Malgun Gothic" w:eastAsia="仿宋_GB2312" w:cs="Malgun Gothic"/>
          <w:color w:val="auto"/>
          <w:spacing w:val="-9"/>
          <w:sz w:val="30"/>
          <w:szCs w:val="30"/>
          <w:highlight w:val="none"/>
          <w:shd w:val="clear" w:color="auto" w:fill="auto"/>
        </w:rPr>
      </w:pPr>
    </w:p>
    <w:p w14:paraId="74752331">
      <w:pPr>
        <w:keepNext w:val="0"/>
        <w:keepLines w:val="0"/>
        <w:pageBreakBefore w:val="0"/>
        <w:kinsoku/>
        <w:wordWrap/>
        <w:overflowPunct/>
        <w:topLinePunct w:val="0"/>
        <w:autoSpaceDE/>
        <w:autoSpaceDN/>
        <w:bidi w:val="0"/>
        <w:adjustRightInd/>
        <w:spacing w:line="500" w:lineRule="exact"/>
        <w:textAlignment w:val="auto"/>
        <w:rPr>
          <w:color w:val="auto"/>
          <w:highlight w:val="none"/>
          <w:shd w:val="clear" w:color="auto" w:fill="auto"/>
        </w:rPr>
        <w:sectPr>
          <w:footerReference r:id="rId4" w:type="default"/>
          <w:pgSz w:w="11906" w:h="16838"/>
          <w:pgMar w:top="1440" w:right="1800" w:bottom="1440" w:left="1800" w:header="851" w:footer="992" w:gutter="0"/>
          <w:pgNumType w:fmt="decimal" w:start="1"/>
          <w:cols w:space="425" w:num="1"/>
          <w:docGrid w:type="lines" w:linePitch="312" w:charSpace="0"/>
        </w:sectPr>
      </w:pPr>
    </w:p>
    <w:p w14:paraId="00926AC2">
      <w:pPr>
        <w:keepNext w:val="0"/>
        <w:keepLines w:val="0"/>
        <w:pageBreakBefore w:val="0"/>
        <w:kinsoku/>
        <w:wordWrap/>
        <w:overflowPunct/>
        <w:topLinePunct w:val="0"/>
        <w:autoSpaceDE/>
        <w:autoSpaceDN/>
        <w:bidi w:val="0"/>
        <w:adjustRightInd/>
        <w:spacing w:line="500" w:lineRule="exact"/>
        <w:textAlignment w:val="auto"/>
        <w:rPr>
          <w:color w:val="auto"/>
          <w:highlight w:val="none"/>
          <w:shd w:val="clear" w:color="auto" w:fill="auto"/>
        </w:rPr>
      </w:pPr>
    </w:p>
    <w:p w14:paraId="6A22DF7B">
      <w:pPr>
        <w:keepNext w:val="0"/>
        <w:keepLines w:val="0"/>
        <w:pageBreakBefore w:val="0"/>
        <w:kinsoku/>
        <w:wordWrap/>
        <w:overflowPunct/>
        <w:topLinePunct w:val="0"/>
        <w:autoSpaceDE/>
        <w:autoSpaceDN/>
        <w:bidi w:val="0"/>
        <w:adjustRightInd/>
        <w:spacing w:line="500" w:lineRule="exact"/>
        <w:jc w:val="center"/>
        <w:textAlignment w:val="auto"/>
        <w:rPr>
          <w:rFonts w:hint="eastAsia" w:ascii="方正小标宋简体" w:hAnsi="黑体" w:eastAsia="方正小标宋简体" w:cs="Malgun Gothic"/>
          <w:color w:val="auto"/>
          <w:spacing w:val="-1"/>
          <w:sz w:val="32"/>
          <w:szCs w:val="32"/>
          <w:highlight w:val="none"/>
          <w:shd w:val="clear" w:color="auto" w:fill="auto"/>
        </w:rPr>
      </w:pPr>
    </w:p>
    <w:p w14:paraId="1E23C1E2">
      <w:pPr>
        <w:keepNext w:val="0"/>
        <w:keepLines w:val="0"/>
        <w:pageBreakBefore w:val="0"/>
        <w:kinsoku/>
        <w:wordWrap/>
        <w:overflowPunct/>
        <w:topLinePunct w:val="0"/>
        <w:autoSpaceDE/>
        <w:autoSpaceDN/>
        <w:bidi w:val="0"/>
        <w:adjustRightInd/>
        <w:spacing w:line="500" w:lineRule="exact"/>
        <w:jc w:val="center"/>
        <w:textAlignment w:val="auto"/>
        <w:rPr>
          <w:rFonts w:hint="eastAsia" w:ascii="方正小标宋简体" w:hAnsi="黑体" w:eastAsia="方正小标宋简体" w:cs="Malgun Gothic"/>
          <w:color w:val="auto"/>
          <w:spacing w:val="-1"/>
          <w:sz w:val="36"/>
          <w:szCs w:val="36"/>
          <w:highlight w:val="none"/>
          <w:shd w:val="clear" w:color="auto" w:fill="auto"/>
        </w:rPr>
      </w:pPr>
      <w:r>
        <w:rPr>
          <w:rFonts w:hint="eastAsia" w:ascii="方正小标宋简体" w:hAnsi="黑体" w:eastAsia="方正小标宋简体" w:cs="Malgun Gothic"/>
          <w:color w:val="auto"/>
          <w:spacing w:val="-1"/>
          <w:sz w:val="36"/>
          <w:szCs w:val="36"/>
          <w:highlight w:val="none"/>
          <w:shd w:val="clear" w:color="auto" w:fill="auto"/>
        </w:rPr>
        <w:t>煤炭</w:t>
      </w:r>
      <w:r>
        <w:rPr>
          <w:rFonts w:hint="eastAsia" w:ascii="方正小标宋简体" w:hAnsi="黑体" w:eastAsia="方正小标宋简体" w:cs="Microsoft JhengHei"/>
          <w:color w:val="auto"/>
          <w:spacing w:val="-1"/>
          <w:sz w:val="36"/>
          <w:szCs w:val="36"/>
          <w:highlight w:val="none"/>
          <w:shd w:val="clear" w:color="auto" w:fill="auto"/>
        </w:rPr>
        <w:t>购销</w:t>
      </w:r>
      <w:r>
        <w:rPr>
          <w:rFonts w:hint="eastAsia" w:ascii="方正小标宋简体" w:hAnsi="黑体" w:eastAsia="方正小标宋简体" w:cs="Malgun Gothic"/>
          <w:color w:val="auto"/>
          <w:spacing w:val="-1"/>
          <w:sz w:val="36"/>
          <w:szCs w:val="36"/>
          <w:highlight w:val="none"/>
          <w:shd w:val="clear" w:color="auto" w:fill="auto"/>
        </w:rPr>
        <w:t>中</w:t>
      </w:r>
      <w:r>
        <w:rPr>
          <w:rFonts w:hint="eastAsia" w:ascii="方正小标宋简体" w:hAnsi="黑体" w:eastAsia="方正小标宋简体" w:cs="Microsoft JhengHei"/>
          <w:color w:val="auto"/>
          <w:spacing w:val="-1"/>
          <w:sz w:val="36"/>
          <w:szCs w:val="36"/>
          <w:highlight w:val="none"/>
          <w:shd w:val="clear" w:color="auto" w:fill="auto"/>
        </w:rPr>
        <w:t>长</w:t>
      </w:r>
      <w:r>
        <w:rPr>
          <w:rFonts w:hint="eastAsia" w:ascii="方正小标宋简体" w:hAnsi="黑体" w:eastAsia="方正小标宋简体" w:cs="Malgun Gothic"/>
          <w:color w:val="auto"/>
          <w:spacing w:val="-1"/>
          <w:sz w:val="36"/>
          <w:szCs w:val="36"/>
          <w:highlight w:val="none"/>
          <w:shd w:val="clear" w:color="auto" w:fill="auto"/>
        </w:rPr>
        <w:t>期合同</w:t>
      </w:r>
    </w:p>
    <w:p w14:paraId="4F747D91">
      <w:pPr>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hint="eastAsia" w:ascii="方正小标宋简体" w:hAnsi="黑体" w:eastAsia="方正小标宋简体" w:cs="Malgun Gothic"/>
          <w:color w:val="auto"/>
          <w:spacing w:val="-1"/>
          <w:sz w:val="32"/>
          <w:szCs w:val="32"/>
          <w:highlight w:val="none"/>
          <w:shd w:val="clear" w:color="auto" w:fill="auto"/>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78"/>
        <w:gridCol w:w="5744"/>
      </w:tblGrid>
      <w:tr w14:paraId="5160B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2796" w:type="dxa"/>
            <w:vAlign w:val="top"/>
          </w:tcPr>
          <w:p w14:paraId="7873C62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bCs/>
                <w:color w:val="auto"/>
                <w:spacing w:val="-1"/>
                <w:sz w:val="24"/>
                <w:szCs w:val="24"/>
                <w:highlight w:val="none"/>
                <w:shd w:val="clear" w:color="auto" w:fill="auto"/>
                <w:vertAlign w:val="baseline"/>
              </w:rPr>
            </w:pPr>
            <w:r>
              <w:rPr>
                <w:rFonts w:hint="default" w:ascii="Times New Roman" w:hAnsi="Times New Roman" w:eastAsia="仿宋_GB2312" w:cs="Times New Roman"/>
                <w:b/>
                <w:bCs/>
                <w:color w:val="auto"/>
                <w:spacing w:val="-1"/>
                <w:sz w:val="24"/>
                <w:szCs w:val="24"/>
                <w:highlight w:val="none"/>
                <w:shd w:val="clear" w:color="auto" w:fill="auto"/>
                <w:vertAlign w:val="baseline"/>
              </w:rPr>
              <w:t>卖方（</w:t>
            </w:r>
            <w:r>
              <w:rPr>
                <w:rFonts w:hint="eastAsia" w:eastAsia="仿宋_GB2312" w:cs="Times New Roman"/>
                <w:b/>
                <w:bCs/>
                <w:color w:val="auto"/>
                <w:spacing w:val="-1"/>
                <w:sz w:val="24"/>
                <w:szCs w:val="24"/>
                <w:highlight w:val="none"/>
                <w:shd w:val="clear" w:color="auto" w:fill="auto"/>
                <w:vertAlign w:val="baseline"/>
                <w:lang w:eastAsia="zh-CN"/>
              </w:rPr>
              <w:t>煤炭</w:t>
            </w:r>
            <w:r>
              <w:rPr>
                <w:rFonts w:hint="default" w:ascii="Times New Roman" w:hAnsi="Times New Roman" w:eastAsia="仿宋_GB2312" w:cs="Times New Roman"/>
                <w:b/>
                <w:bCs/>
                <w:color w:val="auto"/>
                <w:spacing w:val="-1"/>
                <w:sz w:val="24"/>
                <w:szCs w:val="24"/>
                <w:highlight w:val="none"/>
                <w:shd w:val="clear" w:color="auto" w:fill="auto"/>
                <w:vertAlign w:val="baseline"/>
              </w:rPr>
              <w:t>企业） ：</w:t>
            </w:r>
          </w:p>
        </w:tc>
        <w:tc>
          <w:tcPr>
            <w:tcW w:w="5802" w:type="dxa"/>
            <w:vAlign w:val="top"/>
          </w:tcPr>
          <w:p w14:paraId="0246B67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bCs/>
                <w:color w:val="auto"/>
                <w:spacing w:val="-1"/>
                <w:sz w:val="24"/>
                <w:szCs w:val="24"/>
                <w:highlight w:val="none"/>
                <w:shd w:val="clear" w:color="auto" w:fill="auto"/>
                <w:vertAlign w:val="baseline"/>
              </w:rPr>
            </w:pPr>
          </w:p>
        </w:tc>
      </w:tr>
      <w:tr w14:paraId="433EB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96" w:type="dxa"/>
            <w:vAlign w:val="top"/>
          </w:tcPr>
          <w:p w14:paraId="76A1B3A5">
            <w:pPr>
              <w:keepNext w:val="0"/>
              <w:keepLines w:val="0"/>
              <w:pageBreakBefore w:val="0"/>
              <w:widowControl w:val="0"/>
              <w:kinsoku/>
              <w:wordWrap/>
              <w:overflowPunct/>
              <w:topLinePunct w:val="0"/>
              <w:autoSpaceDE/>
              <w:autoSpaceDN/>
              <w:bidi w:val="0"/>
              <w:adjustRightInd/>
              <w:snapToGrid/>
              <w:spacing w:line="600" w:lineRule="exact"/>
              <w:ind w:firstLine="22"/>
              <w:textAlignment w:val="auto"/>
              <w:rPr>
                <w:rFonts w:hint="default" w:ascii="Times New Roman" w:hAnsi="Times New Roman" w:eastAsia="仿宋_GB2312" w:cs="Times New Roman"/>
                <w:b/>
                <w:bCs/>
                <w:color w:val="auto"/>
                <w:spacing w:val="-1"/>
                <w:sz w:val="24"/>
                <w:szCs w:val="24"/>
                <w:highlight w:val="none"/>
                <w:shd w:val="clear" w:color="auto" w:fill="auto"/>
                <w:vertAlign w:val="baseline"/>
              </w:rPr>
            </w:pPr>
            <w:r>
              <w:rPr>
                <w:rFonts w:hint="default" w:ascii="Times New Roman" w:hAnsi="Times New Roman" w:eastAsia="仿宋_GB2312" w:cs="Times New Roman"/>
                <w:b/>
                <w:bCs/>
                <w:color w:val="auto"/>
                <w:spacing w:val="-8"/>
                <w:sz w:val="24"/>
                <w:szCs w:val="24"/>
                <w:shd w:val="clear" w:color="auto" w:fill="auto"/>
                <w:lang w:val="en-US" w:eastAsia="zh-CN"/>
              </w:rPr>
              <w:t>地      址：</w:t>
            </w:r>
          </w:p>
        </w:tc>
        <w:tc>
          <w:tcPr>
            <w:tcW w:w="5802" w:type="dxa"/>
            <w:vAlign w:val="top"/>
          </w:tcPr>
          <w:p w14:paraId="1D63253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bCs/>
                <w:color w:val="auto"/>
                <w:spacing w:val="-1"/>
                <w:sz w:val="24"/>
                <w:szCs w:val="24"/>
                <w:highlight w:val="none"/>
                <w:shd w:val="clear" w:color="auto" w:fill="auto"/>
                <w:vertAlign w:val="baseline"/>
              </w:rPr>
            </w:pPr>
          </w:p>
        </w:tc>
      </w:tr>
      <w:tr w14:paraId="17ED1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96" w:type="dxa"/>
            <w:vAlign w:val="top"/>
          </w:tcPr>
          <w:p w14:paraId="236338E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bCs/>
                <w:color w:val="auto"/>
                <w:spacing w:val="-1"/>
                <w:sz w:val="24"/>
                <w:szCs w:val="24"/>
                <w:highlight w:val="none"/>
                <w:shd w:val="clear" w:color="auto" w:fill="auto"/>
                <w:vertAlign w:val="baseline"/>
              </w:rPr>
            </w:pPr>
            <w:r>
              <w:rPr>
                <w:rFonts w:hint="default" w:ascii="Times New Roman" w:hAnsi="Times New Roman" w:eastAsia="仿宋_GB2312" w:cs="Times New Roman"/>
                <w:b/>
                <w:bCs/>
                <w:color w:val="auto"/>
                <w:spacing w:val="-8"/>
                <w:sz w:val="24"/>
                <w:szCs w:val="24"/>
                <w:shd w:val="clear" w:color="auto" w:fill="auto"/>
                <w:lang w:val="en-US" w:eastAsia="zh-CN"/>
              </w:rPr>
              <w:t>法定代表人：</w:t>
            </w:r>
          </w:p>
        </w:tc>
        <w:tc>
          <w:tcPr>
            <w:tcW w:w="5802" w:type="dxa"/>
            <w:vAlign w:val="top"/>
          </w:tcPr>
          <w:p w14:paraId="1CD90CB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bCs/>
                <w:color w:val="auto"/>
                <w:spacing w:val="-1"/>
                <w:sz w:val="24"/>
                <w:szCs w:val="24"/>
                <w:highlight w:val="none"/>
                <w:shd w:val="clear" w:color="auto" w:fill="auto"/>
                <w:vertAlign w:val="baseline"/>
              </w:rPr>
            </w:pPr>
          </w:p>
        </w:tc>
      </w:tr>
      <w:tr w14:paraId="45271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96" w:type="dxa"/>
            <w:vAlign w:val="top"/>
          </w:tcPr>
          <w:p w14:paraId="1E3967E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bCs/>
                <w:color w:val="auto"/>
                <w:spacing w:val="-1"/>
                <w:sz w:val="24"/>
                <w:szCs w:val="24"/>
                <w:highlight w:val="none"/>
                <w:shd w:val="clear" w:color="auto" w:fill="auto"/>
                <w:vertAlign w:val="baseline"/>
              </w:rPr>
            </w:pPr>
            <w:r>
              <w:rPr>
                <w:rFonts w:hint="default" w:ascii="Times New Roman" w:hAnsi="Times New Roman" w:eastAsia="仿宋_GB2312" w:cs="Times New Roman"/>
                <w:b/>
                <w:bCs/>
                <w:color w:val="auto"/>
                <w:spacing w:val="-8"/>
                <w:sz w:val="24"/>
                <w:szCs w:val="24"/>
                <w:shd w:val="clear" w:color="auto" w:fill="auto"/>
                <w:lang w:val="en-US" w:eastAsia="zh-CN"/>
              </w:rPr>
              <w:t>委托代理人：</w:t>
            </w:r>
          </w:p>
        </w:tc>
        <w:tc>
          <w:tcPr>
            <w:tcW w:w="5802" w:type="dxa"/>
            <w:vAlign w:val="top"/>
          </w:tcPr>
          <w:p w14:paraId="0042D1A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bCs/>
                <w:color w:val="auto"/>
                <w:spacing w:val="-1"/>
                <w:sz w:val="24"/>
                <w:szCs w:val="24"/>
                <w:highlight w:val="none"/>
                <w:shd w:val="clear" w:color="auto" w:fill="auto"/>
                <w:vertAlign w:val="baseline"/>
              </w:rPr>
            </w:pPr>
          </w:p>
        </w:tc>
      </w:tr>
      <w:tr w14:paraId="5BC1D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96" w:type="dxa"/>
            <w:vAlign w:val="top"/>
          </w:tcPr>
          <w:p w14:paraId="174FA2F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bCs/>
                <w:color w:val="auto"/>
                <w:spacing w:val="-1"/>
                <w:sz w:val="24"/>
                <w:szCs w:val="24"/>
                <w:highlight w:val="none"/>
                <w:shd w:val="clear" w:color="auto" w:fill="auto"/>
                <w:vertAlign w:val="baseline"/>
              </w:rPr>
            </w:pPr>
            <w:r>
              <w:rPr>
                <w:rFonts w:hint="default" w:ascii="Times New Roman" w:hAnsi="Times New Roman" w:eastAsia="仿宋_GB2312" w:cs="Times New Roman"/>
                <w:b/>
                <w:bCs/>
                <w:color w:val="auto"/>
                <w:spacing w:val="-8"/>
                <w:sz w:val="24"/>
                <w:szCs w:val="24"/>
                <w:shd w:val="clear" w:color="auto" w:fill="auto"/>
                <w:lang w:val="en-US" w:eastAsia="zh-CN"/>
              </w:rPr>
              <w:t>开户银行：</w:t>
            </w:r>
          </w:p>
        </w:tc>
        <w:tc>
          <w:tcPr>
            <w:tcW w:w="5802" w:type="dxa"/>
            <w:vAlign w:val="top"/>
          </w:tcPr>
          <w:p w14:paraId="0E1B344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bCs/>
                <w:color w:val="auto"/>
                <w:spacing w:val="-1"/>
                <w:sz w:val="24"/>
                <w:szCs w:val="24"/>
                <w:highlight w:val="none"/>
                <w:shd w:val="clear" w:color="auto" w:fill="auto"/>
                <w:vertAlign w:val="baseline"/>
              </w:rPr>
            </w:pPr>
          </w:p>
        </w:tc>
      </w:tr>
      <w:tr w14:paraId="04806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96" w:type="dxa"/>
            <w:vAlign w:val="top"/>
          </w:tcPr>
          <w:p w14:paraId="4322769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bCs/>
                <w:color w:val="auto"/>
                <w:spacing w:val="-1"/>
                <w:sz w:val="24"/>
                <w:szCs w:val="24"/>
                <w:highlight w:val="none"/>
                <w:shd w:val="clear" w:color="auto" w:fill="auto"/>
                <w:vertAlign w:val="baseline"/>
              </w:rPr>
            </w:pPr>
            <w:r>
              <w:rPr>
                <w:rFonts w:hint="default" w:ascii="Times New Roman" w:hAnsi="Times New Roman" w:eastAsia="仿宋_GB2312" w:cs="Times New Roman"/>
                <w:b/>
                <w:bCs/>
                <w:color w:val="auto"/>
                <w:spacing w:val="-8"/>
                <w:sz w:val="24"/>
                <w:szCs w:val="24"/>
                <w:shd w:val="clear" w:color="auto" w:fill="auto"/>
                <w:lang w:val="en-US" w:eastAsia="zh-CN"/>
              </w:rPr>
              <w:t>银行账号：</w:t>
            </w:r>
          </w:p>
        </w:tc>
        <w:tc>
          <w:tcPr>
            <w:tcW w:w="5802" w:type="dxa"/>
            <w:vAlign w:val="top"/>
          </w:tcPr>
          <w:p w14:paraId="24F19B2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bCs/>
                <w:color w:val="auto"/>
                <w:spacing w:val="-1"/>
                <w:sz w:val="24"/>
                <w:szCs w:val="24"/>
                <w:highlight w:val="none"/>
                <w:shd w:val="clear" w:color="auto" w:fill="auto"/>
                <w:vertAlign w:val="baseline"/>
              </w:rPr>
            </w:pPr>
          </w:p>
        </w:tc>
      </w:tr>
      <w:tr w14:paraId="62DD0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96" w:type="dxa"/>
            <w:vAlign w:val="top"/>
          </w:tcPr>
          <w:p w14:paraId="7A8AA06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bCs/>
                <w:color w:val="auto"/>
                <w:spacing w:val="-1"/>
                <w:sz w:val="24"/>
                <w:szCs w:val="24"/>
                <w:highlight w:val="none"/>
                <w:shd w:val="clear" w:color="auto" w:fill="auto"/>
                <w:vertAlign w:val="baseline"/>
              </w:rPr>
            </w:pPr>
            <w:r>
              <w:rPr>
                <w:rFonts w:hint="default" w:ascii="Times New Roman" w:hAnsi="Times New Roman" w:eastAsia="仿宋_GB2312" w:cs="Times New Roman"/>
                <w:b/>
                <w:bCs/>
                <w:color w:val="auto"/>
                <w:spacing w:val="-8"/>
                <w:sz w:val="24"/>
                <w:szCs w:val="24"/>
                <w:shd w:val="clear" w:color="auto" w:fill="auto"/>
                <w:lang w:val="en-US" w:eastAsia="zh-CN"/>
              </w:rPr>
              <w:t>税    号：</w:t>
            </w:r>
          </w:p>
        </w:tc>
        <w:tc>
          <w:tcPr>
            <w:tcW w:w="5802" w:type="dxa"/>
            <w:vAlign w:val="top"/>
          </w:tcPr>
          <w:p w14:paraId="453009B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bCs/>
                <w:color w:val="auto"/>
                <w:spacing w:val="-1"/>
                <w:sz w:val="24"/>
                <w:szCs w:val="24"/>
                <w:highlight w:val="none"/>
                <w:shd w:val="clear" w:color="auto" w:fill="auto"/>
                <w:vertAlign w:val="baseline"/>
              </w:rPr>
            </w:pPr>
          </w:p>
        </w:tc>
      </w:tr>
      <w:tr w14:paraId="165E9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96" w:type="dxa"/>
            <w:vAlign w:val="top"/>
          </w:tcPr>
          <w:p w14:paraId="2999ECF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bCs/>
                <w:color w:val="auto"/>
                <w:spacing w:val="-1"/>
                <w:sz w:val="24"/>
                <w:szCs w:val="24"/>
                <w:highlight w:val="none"/>
                <w:shd w:val="clear" w:color="auto" w:fill="auto"/>
                <w:vertAlign w:val="baseline"/>
              </w:rPr>
            </w:pPr>
            <w:r>
              <w:rPr>
                <w:rFonts w:hint="default" w:ascii="Times New Roman" w:hAnsi="Times New Roman" w:eastAsia="仿宋_GB2312" w:cs="Times New Roman"/>
                <w:b/>
                <w:bCs/>
                <w:color w:val="auto"/>
                <w:spacing w:val="-8"/>
                <w:sz w:val="24"/>
                <w:szCs w:val="24"/>
                <w:shd w:val="clear" w:color="auto" w:fill="auto"/>
                <w:lang w:val="en-US" w:eastAsia="zh-CN"/>
              </w:rPr>
              <w:t>电    话：</w:t>
            </w:r>
          </w:p>
        </w:tc>
        <w:tc>
          <w:tcPr>
            <w:tcW w:w="5802" w:type="dxa"/>
            <w:vAlign w:val="top"/>
          </w:tcPr>
          <w:p w14:paraId="0EEAE35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bCs/>
                <w:color w:val="auto"/>
                <w:spacing w:val="-1"/>
                <w:sz w:val="24"/>
                <w:szCs w:val="24"/>
                <w:highlight w:val="none"/>
                <w:shd w:val="clear" w:color="auto" w:fill="auto"/>
                <w:vertAlign w:val="baseline"/>
              </w:rPr>
            </w:pPr>
          </w:p>
        </w:tc>
      </w:tr>
    </w:tbl>
    <w:p w14:paraId="41CA1D7D">
      <w:pPr>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hint="default" w:ascii="Times New Roman" w:hAnsi="Times New Roman" w:eastAsia="方正小标宋简体" w:cs="Times New Roman"/>
          <w:b/>
          <w:bCs/>
          <w:color w:val="auto"/>
          <w:spacing w:val="-1"/>
          <w:sz w:val="36"/>
          <w:szCs w:val="36"/>
          <w:highlight w:val="none"/>
          <w:shd w:val="clear" w:color="auto" w:fill="auto"/>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78"/>
        <w:gridCol w:w="5744"/>
      </w:tblGrid>
      <w:tr w14:paraId="2AC08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96" w:type="dxa"/>
            <w:vAlign w:val="top"/>
          </w:tcPr>
          <w:p w14:paraId="628D466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bCs/>
                <w:color w:val="auto"/>
                <w:spacing w:val="-1"/>
                <w:sz w:val="24"/>
                <w:szCs w:val="24"/>
                <w:highlight w:val="none"/>
                <w:shd w:val="clear" w:color="auto" w:fill="auto"/>
                <w:vertAlign w:val="baseline"/>
              </w:rPr>
            </w:pPr>
            <w:r>
              <w:rPr>
                <w:rFonts w:hint="default" w:ascii="Times New Roman" w:hAnsi="Times New Roman" w:eastAsia="仿宋_GB2312" w:cs="Times New Roman"/>
                <w:b/>
                <w:bCs/>
                <w:color w:val="auto"/>
                <w:spacing w:val="-1"/>
                <w:sz w:val="24"/>
                <w:szCs w:val="24"/>
                <w:highlight w:val="none"/>
                <w:shd w:val="clear" w:color="auto" w:fill="auto"/>
                <w:vertAlign w:val="baseline"/>
                <w:lang w:eastAsia="zh-CN"/>
              </w:rPr>
              <w:t>买</w:t>
            </w:r>
            <w:r>
              <w:rPr>
                <w:rFonts w:hint="default" w:ascii="Times New Roman" w:hAnsi="Times New Roman" w:eastAsia="仿宋_GB2312" w:cs="Times New Roman"/>
                <w:b/>
                <w:bCs/>
                <w:color w:val="auto"/>
                <w:spacing w:val="-1"/>
                <w:sz w:val="24"/>
                <w:szCs w:val="24"/>
                <w:highlight w:val="none"/>
                <w:shd w:val="clear" w:color="auto" w:fill="auto"/>
                <w:vertAlign w:val="baseline"/>
              </w:rPr>
              <w:t>方（</w:t>
            </w:r>
            <w:r>
              <w:rPr>
                <w:rFonts w:hint="default" w:ascii="Times New Roman" w:hAnsi="Times New Roman" w:eastAsia="仿宋_GB2312" w:cs="Times New Roman"/>
                <w:b/>
                <w:bCs/>
                <w:color w:val="auto"/>
                <w:spacing w:val="-1"/>
                <w:sz w:val="24"/>
                <w:szCs w:val="24"/>
                <w:highlight w:val="none"/>
                <w:shd w:val="clear" w:color="auto" w:fill="auto"/>
                <w:vertAlign w:val="baseline"/>
                <w:lang w:eastAsia="zh-CN"/>
              </w:rPr>
              <w:t>用煤</w:t>
            </w:r>
            <w:r>
              <w:rPr>
                <w:rFonts w:hint="default" w:ascii="Times New Roman" w:hAnsi="Times New Roman" w:eastAsia="仿宋_GB2312" w:cs="Times New Roman"/>
                <w:b/>
                <w:bCs/>
                <w:color w:val="auto"/>
                <w:spacing w:val="-1"/>
                <w:sz w:val="24"/>
                <w:szCs w:val="24"/>
                <w:highlight w:val="none"/>
                <w:shd w:val="clear" w:color="auto" w:fill="auto"/>
                <w:vertAlign w:val="baseline"/>
              </w:rPr>
              <w:t>企业） ：</w:t>
            </w:r>
          </w:p>
        </w:tc>
        <w:tc>
          <w:tcPr>
            <w:tcW w:w="5802" w:type="dxa"/>
            <w:vAlign w:val="top"/>
          </w:tcPr>
          <w:p w14:paraId="324B94D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bCs/>
                <w:color w:val="auto"/>
                <w:spacing w:val="-1"/>
                <w:sz w:val="24"/>
                <w:szCs w:val="24"/>
                <w:highlight w:val="none"/>
                <w:shd w:val="clear" w:color="auto" w:fill="auto"/>
                <w:vertAlign w:val="baseline"/>
              </w:rPr>
            </w:pPr>
          </w:p>
        </w:tc>
      </w:tr>
      <w:tr w14:paraId="65546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96" w:type="dxa"/>
            <w:vAlign w:val="top"/>
          </w:tcPr>
          <w:p w14:paraId="2878E337">
            <w:pPr>
              <w:keepNext w:val="0"/>
              <w:keepLines w:val="0"/>
              <w:pageBreakBefore w:val="0"/>
              <w:widowControl w:val="0"/>
              <w:kinsoku/>
              <w:wordWrap/>
              <w:overflowPunct/>
              <w:topLinePunct w:val="0"/>
              <w:autoSpaceDE/>
              <w:autoSpaceDN/>
              <w:bidi w:val="0"/>
              <w:adjustRightInd/>
              <w:snapToGrid/>
              <w:spacing w:line="600" w:lineRule="exact"/>
              <w:ind w:firstLine="22"/>
              <w:textAlignment w:val="auto"/>
              <w:rPr>
                <w:rFonts w:hint="default" w:ascii="Times New Roman" w:hAnsi="Times New Roman" w:eastAsia="仿宋_GB2312" w:cs="Times New Roman"/>
                <w:b/>
                <w:bCs/>
                <w:color w:val="auto"/>
                <w:spacing w:val="-1"/>
                <w:sz w:val="24"/>
                <w:szCs w:val="24"/>
                <w:highlight w:val="none"/>
                <w:shd w:val="clear" w:color="auto" w:fill="auto"/>
                <w:vertAlign w:val="baseline"/>
              </w:rPr>
            </w:pPr>
            <w:r>
              <w:rPr>
                <w:rFonts w:hint="default" w:ascii="Times New Roman" w:hAnsi="Times New Roman" w:eastAsia="仿宋_GB2312" w:cs="Times New Roman"/>
                <w:b/>
                <w:bCs/>
                <w:color w:val="auto"/>
                <w:spacing w:val="-8"/>
                <w:sz w:val="24"/>
                <w:szCs w:val="24"/>
                <w:shd w:val="clear" w:color="auto" w:fill="auto"/>
                <w:lang w:val="en-US" w:eastAsia="zh-CN"/>
              </w:rPr>
              <w:t>地      址：</w:t>
            </w:r>
          </w:p>
        </w:tc>
        <w:tc>
          <w:tcPr>
            <w:tcW w:w="5802" w:type="dxa"/>
            <w:vAlign w:val="top"/>
          </w:tcPr>
          <w:p w14:paraId="1D88BB60">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bCs/>
                <w:color w:val="auto"/>
                <w:spacing w:val="-1"/>
                <w:sz w:val="24"/>
                <w:szCs w:val="24"/>
                <w:highlight w:val="none"/>
                <w:shd w:val="clear" w:color="auto" w:fill="auto"/>
                <w:vertAlign w:val="baseline"/>
              </w:rPr>
            </w:pPr>
          </w:p>
        </w:tc>
      </w:tr>
      <w:tr w14:paraId="6A732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96" w:type="dxa"/>
            <w:vAlign w:val="top"/>
          </w:tcPr>
          <w:p w14:paraId="54C8493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bCs/>
                <w:color w:val="auto"/>
                <w:spacing w:val="-1"/>
                <w:sz w:val="24"/>
                <w:szCs w:val="24"/>
                <w:highlight w:val="none"/>
                <w:shd w:val="clear" w:color="auto" w:fill="auto"/>
                <w:vertAlign w:val="baseline"/>
              </w:rPr>
            </w:pPr>
            <w:r>
              <w:rPr>
                <w:rFonts w:hint="default" w:ascii="Times New Roman" w:hAnsi="Times New Roman" w:eastAsia="仿宋_GB2312" w:cs="Times New Roman"/>
                <w:b/>
                <w:bCs/>
                <w:color w:val="auto"/>
                <w:spacing w:val="-8"/>
                <w:sz w:val="24"/>
                <w:szCs w:val="24"/>
                <w:shd w:val="clear" w:color="auto" w:fill="auto"/>
                <w:lang w:val="en-US" w:eastAsia="zh-CN"/>
              </w:rPr>
              <w:t>法定代表人：</w:t>
            </w:r>
          </w:p>
        </w:tc>
        <w:tc>
          <w:tcPr>
            <w:tcW w:w="5802" w:type="dxa"/>
            <w:vAlign w:val="top"/>
          </w:tcPr>
          <w:p w14:paraId="599DF11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bCs/>
                <w:color w:val="auto"/>
                <w:spacing w:val="-1"/>
                <w:sz w:val="24"/>
                <w:szCs w:val="24"/>
                <w:highlight w:val="none"/>
                <w:shd w:val="clear" w:color="auto" w:fill="auto"/>
                <w:vertAlign w:val="baseline"/>
              </w:rPr>
            </w:pPr>
          </w:p>
        </w:tc>
      </w:tr>
      <w:tr w14:paraId="7D7FA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96" w:type="dxa"/>
            <w:vAlign w:val="top"/>
          </w:tcPr>
          <w:p w14:paraId="307BB75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bCs/>
                <w:color w:val="auto"/>
                <w:spacing w:val="-1"/>
                <w:sz w:val="24"/>
                <w:szCs w:val="24"/>
                <w:highlight w:val="none"/>
                <w:shd w:val="clear" w:color="auto" w:fill="auto"/>
                <w:vertAlign w:val="baseline"/>
              </w:rPr>
            </w:pPr>
            <w:r>
              <w:rPr>
                <w:rFonts w:hint="default" w:ascii="Times New Roman" w:hAnsi="Times New Roman" w:eastAsia="仿宋_GB2312" w:cs="Times New Roman"/>
                <w:b/>
                <w:bCs/>
                <w:color w:val="auto"/>
                <w:spacing w:val="-8"/>
                <w:sz w:val="24"/>
                <w:szCs w:val="24"/>
                <w:shd w:val="clear" w:color="auto" w:fill="auto"/>
                <w:lang w:val="en-US" w:eastAsia="zh-CN"/>
              </w:rPr>
              <w:t>委托代理人：</w:t>
            </w:r>
          </w:p>
        </w:tc>
        <w:tc>
          <w:tcPr>
            <w:tcW w:w="5802" w:type="dxa"/>
            <w:vAlign w:val="top"/>
          </w:tcPr>
          <w:p w14:paraId="78EC6B5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bCs/>
                <w:color w:val="auto"/>
                <w:spacing w:val="-1"/>
                <w:sz w:val="24"/>
                <w:szCs w:val="24"/>
                <w:highlight w:val="none"/>
                <w:shd w:val="clear" w:color="auto" w:fill="auto"/>
                <w:vertAlign w:val="baseline"/>
              </w:rPr>
            </w:pPr>
          </w:p>
        </w:tc>
      </w:tr>
      <w:tr w14:paraId="20514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96" w:type="dxa"/>
            <w:vAlign w:val="top"/>
          </w:tcPr>
          <w:p w14:paraId="362FB4D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bCs/>
                <w:color w:val="auto"/>
                <w:spacing w:val="-1"/>
                <w:sz w:val="24"/>
                <w:szCs w:val="24"/>
                <w:highlight w:val="none"/>
                <w:shd w:val="clear" w:color="auto" w:fill="auto"/>
                <w:vertAlign w:val="baseline"/>
              </w:rPr>
            </w:pPr>
            <w:r>
              <w:rPr>
                <w:rFonts w:hint="default" w:ascii="Times New Roman" w:hAnsi="Times New Roman" w:eastAsia="仿宋_GB2312" w:cs="Times New Roman"/>
                <w:b/>
                <w:bCs/>
                <w:color w:val="auto"/>
                <w:spacing w:val="-8"/>
                <w:sz w:val="24"/>
                <w:szCs w:val="24"/>
                <w:shd w:val="clear" w:color="auto" w:fill="auto"/>
                <w:lang w:val="en-US" w:eastAsia="zh-CN"/>
              </w:rPr>
              <w:t>开户银行：</w:t>
            </w:r>
          </w:p>
        </w:tc>
        <w:tc>
          <w:tcPr>
            <w:tcW w:w="5802" w:type="dxa"/>
            <w:vAlign w:val="top"/>
          </w:tcPr>
          <w:p w14:paraId="0FD4C04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bCs/>
                <w:color w:val="auto"/>
                <w:spacing w:val="-1"/>
                <w:sz w:val="24"/>
                <w:szCs w:val="24"/>
                <w:highlight w:val="none"/>
                <w:shd w:val="clear" w:color="auto" w:fill="auto"/>
                <w:vertAlign w:val="baseline"/>
              </w:rPr>
            </w:pPr>
          </w:p>
        </w:tc>
      </w:tr>
      <w:tr w14:paraId="7CBF5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96" w:type="dxa"/>
            <w:vAlign w:val="top"/>
          </w:tcPr>
          <w:p w14:paraId="35A9997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bCs/>
                <w:color w:val="auto"/>
                <w:spacing w:val="-1"/>
                <w:sz w:val="24"/>
                <w:szCs w:val="24"/>
                <w:highlight w:val="none"/>
                <w:shd w:val="clear" w:color="auto" w:fill="auto"/>
                <w:vertAlign w:val="baseline"/>
              </w:rPr>
            </w:pPr>
            <w:r>
              <w:rPr>
                <w:rFonts w:hint="default" w:ascii="Times New Roman" w:hAnsi="Times New Roman" w:eastAsia="仿宋_GB2312" w:cs="Times New Roman"/>
                <w:b/>
                <w:bCs/>
                <w:color w:val="auto"/>
                <w:spacing w:val="-8"/>
                <w:sz w:val="24"/>
                <w:szCs w:val="24"/>
                <w:shd w:val="clear" w:color="auto" w:fill="auto"/>
                <w:lang w:val="en-US" w:eastAsia="zh-CN"/>
              </w:rPr>
              <w:t>银行账号：</w:t>
            </w:r>
          </w:p>
        </w:tc>
        <w:tc>
          <w:tcPr>
            <w:tcW w:w="5802" w:type="dxa"/>
            <w:vAlign w:val="top"/>
          </w:tcPr>
          <w:p w14:paraId="575EA6E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bCs/>
                <w:color w:val="auto"/>
                <w:spacing w:val="-1"/>
                <w:sz w:val="24"/>
                <w:szCs w:val="24"/>
                <w:highlight w:val="none"/>
                <w:shd w:val="clear" w:color="auto" w:fill="auto"/>
                <w:vertAlign w:val="baseline"/>
              </w:rPr>
            </w:pPr>
          </w:p>
        </w:tc>
      </w:tr>
      <w:tr w14:paraId="3010E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96" w:type="dxa"/>
            <w:vAlign w:val="top"/>
          </w:tcPr>
          <w:p w14:paraId="7A9774D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bCs/>
                <w:color w:val="auto"/>
                <w:spacing w:val="-1"/>
                <w:sz w:val="24"/>
                <w:szCs w:val="24"/>
                <w:highlight w:val="none"/>
                <w:shd w:val="clear" w:color="auto" w:fill="auto"/>
                <w:vertAlign w:val="baseline"/>
              </w:rPr>
            </w:pPr>
            <w:r>
              <w:rPr>
                <w:rFonts w:hint="default" w:ascii="Times New Roman" w:hAnsi="Times New Roman" w:eastAsia="仿宋_GB2312" w:cs="Times New Roman"/>
                <w:b/>
                <w:bCs/>
                <w:color w:val="auto"/>
                <w:spacing w:val="-8"/>
                <w:sz w:val="24"/>
                <w:szCs w:val="24"/>
                <w:shd w:val="clear" w:color="auto" w:fill="auto"/>
                <w:lang w:val="en-US" w:eastAsia="zh-CN"/>
              </w:rPr>
              <w:t>税    号：</w:t>
            </w:r>
          </w:p>
        </w:tc>
        <w:tc>
          <w:tcPr>
            <w:tcW w:w="5802" w:type="dxa"/>
            <w:vAlign w:val="top"/>
          </w:tcPr>
          <w:p w14:paraId="03B20B50">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bCs/>
                <w:color w:val="auto"/>
                <w:spacing w:val="-1"/>
                <w:sz w:val="24"/>
                <w:szCs w:val="24"/>
                <w:highlight w:val="none"/>
                <w:shd w:val="clear" w:color="auto" w:fill="auto"/>
                <w:vertAlign w:val="baseline"/>
              </w:rPr>
            </w:pPr>
          </w:p>
        </w:tc>
      </w:tr>
      <w:tr w14:paraId="04079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796" w:type="dxa"/>
            <w:vAlign w:val="top"/>
          </w:tcPr>
          <w:p w14:paraId="5AF90C4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bCs/>
                <w:color w:val="auto"/>
                <w:spacing w:val="-1"/>
                <w:sz w:val="24"/>
                <w:szCs w:val="24"/>
                <w:highlight w:val="none"/>
                <w:shd w:val="clear" w:color="auto" w:fill="auto"/>
                <w:vertAlign w:val="baseline"/>
              </w:rPr>
            </w:pPr>
            <w:r>
              <w:rPr>
                <w:rFonts w:hint="default" w:ascii="Times New Roman" w:hAnsi="Times New Roman" w:eastAsia="仿宋_GB2312" w:cs="Times New Roman"/>
                <w:b/>
                <w:bCs/>
                <w:color w:val="auto"/>
                <w:spacing w:val="-8"/>
                <w:sz w:val="24"/>
                <w:szCs w:val="24"/>
                <w:shd w:val="clear" w:color="auto" w:fill="auto"/>
                <w:lang w:val="en-US" w:eastAsia="zh-CN"/>
              </w:rPr>
              <w:t>电    话：</w:t>
            </w:r>
          </w:p>
        </w:tc>
        <w:tc>
          <w:tcPr>
            <w:tcW w:w="5802" w:type="dxa"/>
            <w:vAlign w:val="top"/>
          </w:tcPr>
          <w:p w14:paraId="071D05D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bCs/>
                <w:color w:val="auto"/>
                <w:spacing w:val="-1"/>
                <w:sz w:val="24"/>
                <w:szCs w:val="24"/>
                <w:highlight w:val="none"/>
                <w:shd w:val="clear" w:color="auto" w:fill="auto"/>
                <w:vertAlign w:val="baseline"/>
              </w:rPr>
            </w:pPr>
          </w:p>
        </w:tc>
      </w:tr>
    </w:tbl>
    <w:p w14:paraId="408F4CD1">
      <w:pPr>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hint="default" w:ascii="Times New Roman" w:hAnsi="Times New Roman" w:eastAsia="方正小标宋简体" w:cs="Times New Roman"/>
          <w:b/>
          <w:bCs/>
          <w:color w:val="auto"/>
          <w:spacing w:val="-1"/>
          <w:sz w:val="32"/>
          <w:szCs w:val="32"/>
          <w:highlight w:val="none"/>
          <w:shd w:val="clear" w:color="auto" w:fill="auto"/>
        </w:rPr>
      </w:pPr>
    </w:p>
    <w:p w14:paraId="137AF3ED">
      <w:pPr>
        <w:keepNext w:val="0"/>
        <w:keepLines w:val="0"/>
        <w:pageBreakBefore w:val="0"/>
        <w:kinsoku/>
        <w:wordWrap/>
        <w:overflowPunct/>
        <w:topLinePunct w:val="0"/>
        <w:autoSpaceDE/>
        <w:autoSpaceDN/>
        <w:bidi w:val="0"/>
        <w:adjustRightInd/>
        <w:spacing w:line="500" w:lineRule="exact"/>
        <w:ind w:firstLine="480" w:firstLineChars="200"/>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为明确</w:t>
      </w:r>
      <w:r>
        <w:rPr>
          <w:rFonts w:hint="eastAsia" w:ascii="仿宋_GB2312" w:eastAsia="仿宋_GB2312"/>
          <w:color w:val="auto"/>
          <w:sz w:val="24"/>
          <w:highlight w:val="none"/>
          <w:shd w:val="clear" w:color="auto" w:fill="auto"/>
          <w:lang w:eastAsia="zh-CN"/>
        </w:rPr>
        <w:t>双</w:t>
      </w:r>
      <w:r>
        <w:rPr>
          <w:rFonts w:hint="eastAsia" w:ascii="仿宋_GB2312" w:eastAsia="仿宋_GB2312"/>
          <w:color w:val="auto"/>
          <w:sz w:val="24"/>
          <w:highlight w:val="none"/>
          <w:shd w:val="clear" w:color="auto" w:fill="auto"/>
        </w:rPr>
        <w:t>方的权利与义务，合同</w:t>
      </w:r>
      <w:r>
        <w:rPr>
          <w:rFonts w:hint="eastAsia" w:ascii="仿宋_GB2312" w:eastAsia="仿宋_GB2312"/>
          <w:color w:val="auto"/>
          <w:sz w:val="24"/>
          <w:highlight w:val="none"/>
          <w:shd w:val="clear" w:color="auto" w:fill="auto"/>
          <w:lang w:eastAsia="zh-CN"/>
        </w:rPr>
        <w:t>双</w:t>
      </w:r>
      <w:r>
        <w:rPr>
          <w:rFonts w:hint="eastAsia" w:ascii="仿宋_GB2312" w:eastAsia="仿宋_GB2312"/>
          <w:color w:val="auto"/>
          <w:sz w:val="24"/>
          <w:highlight w:val="none"/>
          <w:shd w:val="clear" w:color="auto" w:fill="auto"/>
        </w:rPr>
        <w:t>方在平等互利、自愿一致的基础上，就202</w:t>
      </w:r>
      <w:r>
        <w:rPr>
          <w:rFonts w:hint="eastAsia" w:ascii="仿宋_GB2312" w:eastAsia="仿宋_GB2312"/>
          <w:color w:val="auto"/>
          <w:sz w:val="24"/>
          <w:highlight w:val="none"/>
          <w:shd w:val="clear" w:color="auto" w:fill="auto"/>
          <w:lang w:val="en-US" w:eastAsia="zh-CN"/>
        </w:rPr>
        <w:t>5</w:t>
      </w:r>
      <w:r>
        <w:rPr>
          <w:rFonts w:hint="eastAsia" w:ascii="仿宋_GB2312" w:eastAsia="仿宋_GB2312"/>
          <w:color w:val="auto"/>
          <w:sz w:val="24"/>
          <w:highlight w:val="none"/>
          <w:shd w:val="clear" w:color="auto" w:fill="auto"/>
        </w:rPr>
        <w:t>年度煤炭买卖事宜，依据《中华人民共和国民法典》、经友好协商，达成一致意见，共同签订本买卖合同（以下简称“本合同”）。</w:t>
      </w:r>
    </w:p>
    <w:p w14:paraId="1115329E">
      <w:pPr>
        <w:keepNext w:val="0"/>
        <w:keepLines w:val="0"/>
        <w:pageBreakBefore w:val="0"/>
        <w:kinsoku/>
        <w:wordWrap/>
        <w:overflowPunct/>
        <w:topLinePunct w:val="0"/>
        <w:autoSpaceDE/>
        <w:autoSpaceDN/>
        <w:bidi w:val="0"/>
        <w:adjustRightInd/>
        <w:spacing w:before="240" w:line="500" w:lineRule="exact"/>
        <w:ind w:left="0" w:leftChars="0" w:firstLine="478" w:firstLineChars="170"/>
        <w:textAlignment w:val="auto"/>
        <w:rPr>
          <w:rFonts w:hint="default" w:ascii="黑体" w:eastAsia="黑体"/>
          <w:b/>
          <w:bCs/>
          <w:color w:val="auto"/>
          <w:sz w:val="28"/>
          <w:szCs w:val="28"/>
          <w:highlight w:val="none"/>
          <w:shd w:val="clear" w:color="auto" w:fill="auto"/>
          <w:lang w:val="en-US" w:eastAsia="zh-CN"/>
        </w:rPr>
      </w:pPr>
      <w:r>
        <w:rPr>
          <w:rFonts w:hint="eastAsia" w:ascii="黑体" w:eastAsia="黑体"/>
          <w:b/>
          <w:bCs/>
          <w:color w:val="auto"/>
          <w:sz w:val="28"/>
          <w:szCs w:val="28"/>
          <w:highlight w:val="none"/>
          <w:shd w:val="clear" w:color="auto" w:fill="auto"/>
        </w:rPr>
        <w:t>第一条  煤炭</w:t>
      </w:r>
      <w:r>
        <w:rPr>
          <w:rFonts w:hint="eastAsia" w:ascii="黑体" w:eastAsia="黑体"/>
          <w:b/>
          <w:bCs/>
          <w:color w:val="auto"/>
          <w:sz w:val="28"/>
          <w:szCs w:val="28"/>
          <w:highlight w:val="none"/>
          <w:shd w:val="clear" w:color="auto" w:fill="auto"/>
          <w:lang w:val="en-US" w:eastAsia="zh-CN"/>
        </w:rPr>
        <w:t>产地和</w:t>
      </w:r>
      <w:r>
        <w:rPr>
          <w:rFonts w:hint="eastAsia" w:ascii="黑体" w:eastAsia="黑体"/>
          <w:b/>
          <w:bCs/>
          <w:color w:val="auto"/>
          <w:sz w:val="28"/>
          <w:szCs w:val="28"/>
          <w:highlight w:val="none"/>
          <w:shd w:val="clear" w:color="auto" w:fill="auto"/>
        </w:rPr>
        <w:t>品</w:t>
      </w:r>
      <w:r>
        <w:rPr>
          <w:rFonts w:hint="eastAsia" w:ascii="黑体" w:eastAsia="黑体"/>
          <w:b/>
          <w:bCs/>
          <w:color w:val="auto"/>
          <w:sz w:val="28"/>
          <w:szCs w:val="28"/>
          <w:highlight w:val="none"/>
          <w:shd w:val="clear" w:color="auto" w:fill="auto"/>
          <w:lang w:val="en-US" w:eastAsia="zh-CN"/>
        </w:rPr>
        <w:t>种规格</w:t>
      </w:r>
    </w:p>
    <w:p w14:paraId="79B3E751">
      <w:pPr>
        <w:keepNext w:val="0"/>
        <w:keepLines w:val="0"/>
        <w:pageBreakBefore w:val="0"/>
        <w:kinsoku/>
        <w:wordWrap/>
        <w:overflowPunct/>
        <w:topLinePunct w:val="0"/>
        <w:autoSpaceDE/>
        <w:autoSpaceDN/>
        <w:bidi w:val="0"/>
        <w:adjustRightInd/>
        <w:spacing w:before="120" w:line="500" w:lineRule="exact"/>
        <w:ind w:firstLine="480" w:firstLineChars="200"/>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1.1 煤炭产地：</w:t>
      </w:r>
      <w:r>
        <w:rPr>
          <w:rFonts w:hint="eastAsia" w:ascii="仿宋_GB2312" w:eastAsia="仿宋_GB2312"/>
          <w:color w:val="auto"/>
          <w:sz w:val="24"/>
          <w:highlight w:val="none"/>
          <w:u w:val="single"/>
          <w:shd w:val="clear" w:color="auto" w:fill="auto"/>
        </w:rPr>
        <w:t xml:space="preserve">                 </w:t>
      </w:r>
    </w:p>
    <w:p w14:paraId="54367A70">
      <w:pPr>
        <w:keepNext w:val="0"/>
        <w:keepLines w:val="0"/>
        <w:pageBreakBefore w:val="0"/>
        <w:kinsoku/>
        <w:wordWrap/>
        <w:overflowPunct/>
        <w:topLinePunct w:val="0"/>
        <w:autoSpaceDE/>
        <w:autoSpaceDN/>
        <w:bidi w:val="0"/>
        <w:adjustRightInd/>
        <w:spacing w:before="120" w:line="500" w:lineRule="exact"/>
        <w:ind w:firstLine="960" w:firstLineChars="400"/>
        <w:textAlignment w:val="auto"/>
        <w:rPr>
          <w:rFonts w:ascii="仿宋_GB2312" w:eastAsia="仿宋_GB2312"/>
          <w:color w:val="auto"/>
          <w:sz w:val="24"/>
          <w:highlight w:val="none"/>
          <w:u w:val="single"/>
          <w:shd w:val="clear" w:color="auto" w:fill="auto"/>
        </w:rPr>
      </w:pPr>
      <w:r>
        <w:rPr>
          <w:rFonts w:hint="eastAsia" w:ascii="仿宋_GB2312" w:eastAsia="仿宋_GB2312"/>
          <w:color w:val="auto"/>
          <w:sz w:val="24"/>
          <w:highlight w:val="none"/>
          <w:shd w:val="clear" w:color="auto" w:fill="auto"/>
        </w:rPr>
        <w:t>资源矿点1：</w:t>
      </w:r>
      <w:r>
        <w:rPr>
          <w:rFonts w:hint="eastAsia" w:ascii="仿宋_GB2312" w:eastAsia="仿宋_GB2312"/>
          <w:color w:val="auto"/>
          <w:sz w:val="24"/>
          <w:highlight w:val="none"/>
          <w:u w:val="single"/>
          <w:shd w:val="clear" w:color="auto" w:fill="auto"/>
        </w:rPr>
        <w:t xml:space="preserve">                 </w:t>
      </w:r>
    </w:p>
    <w:p w14:paraId="21EC5976">
      <w:pPr>
        <w:keepNext w:val="0"/>
        <w:keepLines w:val="0"/>
        <w:pageBreakBefore w:val="0"/>
        <w:kinsoku/>
        <w:wordWrap/>
        <w:overflowPunct/>
        <w:topLinePunct w:val="0"/>
        <w:autoSpaceDE/>
        <w:autoSpaceDN/>
        <w:bidi w:val="0"/>
        <w:adjustRightInd/>
        <w:spacing w:before="120" w:line="500" w:lineRule="exact"/>
        <w:ind w:firstLine="480" w:firstLineChars="200"/>
        <w:textAlignment w:val="auto"/>
        <w:rPr>
          <w:rFonts w:ascii="仿宋_GB2312" w:eastAsia="仿宋_GB2312"/>
          <w:color w:val="auto"/>
          <w:sz w:val="24"/>
          <w:highlight w:val="none"/>
          <w:u w:val="single"/>
          <w:shd w:val="clear" w:color="auto" w:fill="auto"/>
        </w:rPr>
      </w:pPr>
      <w:r>
        <w:rPr>
          <w:rFonts w:hint="eastAsia" w:ascii="仿宋_GB2312" w:eastAsia="仿宋_GB2312"/>
          <w:color w:val="auto"/>
          <w:sz w:val="24"/>
          <w:highlight w:val="none"/>
          <w:shd w:val="clear" w:color="auto" w:fill="auto"/>
        </w:rPr>
        <w:t xml:space="preserve">    资源矿点2：</w:t>
      </w:r>
      <w:r>
        <w:rPr>
          <w:rFonts w:hint="eastAsia" w:ascii="仿宋_GB2312" w:eastAsia="仿宋_GB2312"/>
          <w:color w:val="auto"/>
          <w:sz w:val="24"/>
          <w:highlight w:val="none"/>
          <w:u w:val="single"/>
          <w:shd w:val="clear" w:color="auto" w:fill="auto"/>
        </w:rPr>
        <w:t xml:space="preserve">                 </w:t>
      </w:r>
    </w:p>
    <w:p w14:paraId="7F8E98DF">
      <w:pPr>
        <w:keepNext w:val="0"/>
        <w:keepLines w:val="0"/>
        <w:pageBreakBefore w:val="0"/>
        <w:kinsoku/>
        <w:wordWrap/>
        <w:overflowPunct/>
        <w:topLinePunct w:val="0"/>
        <w:autoSpaceDE/>
        <w:autoSpaceDN/>
        <w:bidi w:val="0"/>
        <w:adjustRightInd/>
        <w:spacing w:before="120" w:line="500" w:lineRule="exact"/>
        <w:ind w:firstLine="480" w:firstLineChars="200"/>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 xml:space="preserve">    资源矿点3：</w:t>
      </w:r>
      <w:r>
        <w:rPr>
          <w:rFonts w:hint="eastAsia" w:ascii="仿宋_GB2312" w:eastAsia="仿宋_GB2312"/>
          <w:color w:val="auto"/>
          <w:sz w:val="24"/>
          <w:highlight w:val="none"/>
          <w:u w:val="single"/>
          <w:shd w:val="clear" w:color="auto" w:fill="auto"/>
        </w:rPr>
        <w:t xml:space="preserve">                 </w:t>
      </w:r>
    </w:p>
    <w:p w14:paraId="0BA66327">
      <w:pPr>
        <w:keepNext w:val="0"/>
        <w:keepLines w:val="0"/>
        <w:pageBreakBefore w:val="0"/>
        <w:kinsoku/>
        <w:wordWrap/>
        <w:overflowPunct/>
        <w:topLinePunct w:val="0"/>
        <w:autoSpaceDE/>
        <w:autoSpaceDN/>
        <w:bidi w:val="0"/>
        <w:adjustRightInd/>
        <w:spacing w:before="120" w:after="120" w:line="500" w:lineRule="exact"/>
        <w:ind w:firstLine="480" w:firstLineChars="200"/>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1.2 煤炭品种和质量规格：</w:t>
      </w:r>
      <w:r>
        <w:rPr>
          <w:rFonts w:hint="eastAsia" w:ascii="仿宋_GB2312" w:eastAsia="仿宋_GB2312"/>
          <w:color w:val="auto"/>
          <w:sz w:val="24"/>
          <w:highlight w:val="none"/>
          <w:shd w:val="clear" w:color="auto" w:fill="auto"/>
          <w:lang w:eastAsia="zh-CN"/>
        </w:rPr>
        <w:t>买卖双方</w:t>
      </w:r>
      <w:r>
        <w:rPr>
          <w:rFonts w:hint="eastAsia" w:ascii="仿宋_GB2312" w:eastAsia="仿宋_GB2312"/>
          <w:color w:val="auto"/>
          <w:sz w:val="24"/>
          <w:highlight w:val="none"/>
          <w:shd w:val="clear" w:color="auto" w:fill="auto"/>
        </w:rPr>
        <w:t>自觉遵守国家六部委发布的《商品煤质量管理暂行办法》的规定，具体品种和质量规格见表1。</w:t>
      </w:r>
    </w:p>
    <w:p w14:paraId="25F4F863">
      <w:pPr>
        <w:keepNext w:val="0"/>
        <w:keepLines w:val="0"/>
        <w:pageBreakBefore w:val="0"/>
        <w:kinsoku/>
        <w:wordWrap/>
        <w:overflowPunct/>
        <w:topLinePunct w:val="0"/>
        <w:autoSpaceDE/>
        <w:autoSpaceDN/>
        <w:bidi w:val="0"/>
        <w:adjustRightInd/>
        <w:spacing w:before="120" w:after="120" w:line="500" w:lineRule="exact"/>
        <w:jc w:val="center"/>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表1：煤炭品种和质量规格表</w:t>
      </w:r>
    </w:p>
    <w:tbl>
      <w:tblPr>
        <w:tblStyle w:val="5"/>
        <w:tblW w:w="852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080"/>
        <w:gridCol w:w="1120"/>
        <w:gridCol w:w="1120"/>
        <w:gridCol w:w="1400"/>
        <w:gridCol w:w="980"/>
        <w:gridCol w:w="1400"/>
      </w:tblGrid>
      <w:tr w14:paraId="7CB9B7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425" w:type="dxa"/>
            <w:tcBorders>
              <w:top w:val="double" w:color="auto" w:sz="4" w:space="0"/>
              <w:left w:val="double" w:color="auto" w:sz="4" w:space="0"/>
              <w:bottom w:val="single" w:color="auto" w:sz="4" w:space="0"/>
              <w:right w:val="single" w:color="auto" w:sz="4" w:space="0"/>
            </w:tcBorders>
            <w:vAlign w:val="center"/>
          </w:tcPr>
          <w:p w14:paraId="0A956076">
            <w:pPr>
              <w:keepNext w:val="0"/>
              <w:keepLines w:val="0"/>
              <w:pageBreakBefore w:val="0"/>
              <w:kinsoku/>
              <w:wordWrap/>
              <w:overflowPunct/>
              <w:topLinePunct w:val="0"/>
              <w:autoSpaceDE/>
              <w:autoSpaceDN/>
              <w:bidi w:val="0"/>
              <w:adjustRightInd/>
              <w:snapToGrid w:val="0"/>
              <w:spacing w:line="500" w:lineRule="exact"/>
              <w:jc w:val="center"/>
              <w:textAlignment w:val="auto"/>
              <w:rPr>
                <w:rFonts w:ascii="仿宋_GB2312" w:eastAsia="仿宋_GB2312"/>
                <w:color w:val="auto"/>
                <w:szCs w:val="21"/>
                <w:highlight w:val="none"/>
                <w:shd w:val="clear" w:color="auto" w:fill="auto"/>
              </w:rPr>
            </w:pPr>
            <w:r>
              <w:rPr>
                <w:rFonts w:hint="eastAsia" w:ascii="仿宋_GB2312" w:eastAsia="仿宋_GB2312"/>
                <w:color w:val="auto"/>
                <w:szCs w:val="21"/>
                <w:highlight w:val="none"/>
                <w:shd w:val="clear" w:color="auto" w:fill="auto"/>
              </w:rPr>
              <w:t>品种</w:t>
            </w:r>
          </w:p>
        </w:tc>
        <w:tc>
          <w:tcPr>
            <w:tcW w:w="1080" w:type="dxa"/>
            <w:tcBorders>
              <w:top w:val="double" w:color="auto" w:sz="4" w:space="0"/>
              <w:left w:val="single" w:color="auto" w:sz="4" w:space="0"/>
              <w:bottom w:val="single" w:color="auto" w:sz="4" w:space="0"/>
              <w:right w:val="single" w:color="auto" w:sz="4" w:space="0"/>
            </w:tcBorders>
            <w:vAlign w:val="center"/>
          </w:tcPr>
          <w:p w14:paraId="75F8B4A9">
            <w:pPr>
              <w:keepNext w:val="0"/>
              <w:keepLines w:val="0"/>
              <w:pageBreakBefore w:val="0"/>
              <w:kinsoku/>
              <w:wordWrap/>
              <w:overflowPunct/>
              <w:topLinePunct w:val="0"/>
              <w:autoSpaceDE/>
              <w:autoSpaceDN/>
              <w:bidi w:val="0"/>
              <w:adjustRightInd/>
              <w:snapToGrid w:val="0"/>
              <w:spacing w:line="500" w:lineRule="exact"/>
              <w:jc w:val="center"/>
              <w:textAlignment w:val="auto"/>
              <w:rPr>
                <w:rFonts w:ascii="仿宋_GB2312" w:eastAsia="仿宋_GB2312"/>
                <w:color w:val="auto"/>
                <w:szCs w:val="21"/>
                <w:highlight w:val="none"/>
                <w:shd w:val="clear" w:color="auto" w:fill="auto"/>
              </w:rPr>
            </w:pPr>
            <w:r>
              <w:rPr>
                <w:rFonts w:hint="eastAsia" w:ascii="仿宋_GB2312" w:eastAsia="仿宋_GB2312"/>
                <w:color w:val="auto"/>
                <w:szCs w:val="21"/>
                <w:highlight w:val="none"/>
                <w:shd w:val="clear" w:color="auto" w:fill="auto"/>
              </w:rPr>
              <w:t>Mt</w:t>
            </w:r>
          </w:p>
          <w:p w14:paraId="723F6B25">
            <w:pPr>
              <w:keepNext w:val="0"/>
              <w:keepLines w:val="0"/>
              <w:pageBreakBefore w:val="0"/>
              <w:kinsoku/>
              <w:wordWrap/>
              <w:overflowPunct/>
              <w:topLinePunct w:val="0"/>
              <w:autoSpaceDE/>
              <w:autoSpaceDN/>
              <w:bidi w:val="0"/>
              <w:adjustRightInd/>
              <w:snapToGrid w:val="0"/>
              <w:spacing w:line="500" w:lineRule="exact"/>
              <w:jc w:val="center"/>
              <w:textAlignment w:val="auto"/>
              <w:rPr>
                <w:rFonts w:ascii="仿宋_GB2312" w:eastAsia="仿宋_GB2312"/>
                <w:color w:val="auto"/>
                <w:szCs w:val="21"/>
                <w:highlight w:val="none"/>
                <w:shd w:val="clear" w:color="auto" w:fill="auto"/>
              </w:rPr>
            </w:pPr>
            <w:r>
              <w:rPr>
                <w:rFonts w:hint="eastAsia" w:ascii="仿宋_GB2312" w:eastAsia="仿宋_GB2312"/>
                <w:color w:val="auto"/>
                <w:szCs w:val="21"/>
                <w:highlight w:val="none"/>
                <w:shd w:val="clear" w:color="auto" w:fill="auto"/>
              </w:rPr>
              <w:t>%</w:t>
            </w:r>
          </w:p>
        </w:tc>
        <w:tc>
          <w:tcPr>
            <w:tcW w:w="1120" w:type="dxa"/>
            <w:tcBorders>
              <w:top w:val="double" w:color="auto" w:sz="4" w:space="0"/>
              <w:left w:val="single" w:color="auto" w:sz="4" w:space="0"/>
              <w:bottom w:val="single" w:color="auto" w:sz="4" w:space="0"/>
              <w:right w:val="single" w:color="auto" w:sz="4" w:space="0"/>
            </w:tcBorders>
            <w:vAlign w:val="center"/>
          </w:tcPr>
          <w:p w14:paraId="4D3BEDFA">
            <w:pPr>
              <w:keepNext w:val="0"/>
              <w:keepLines w:val="0"/>
              <w:pageBreakBefore w:val="0"/>
              <w:kinsoku/>
              <w:wordWrap/>
              <w:overflowPunct/>
              <w:topLinePunct w:val="0"/>
              <w:autoSpaceDE/>
              <w:autoSpaceDN/>
              <w:bidi w:val="0"/>
              <w:adjustRightInd/>
              <w:snapToGrid w:val="0"/>
              <w:spacing w:line="500" w:lineRule="exact"/>
              <w:jc w:val="center"/>
              <w:textAlignment w:val="auto"/>
              <w:rPr>
                <w:rFonts w:ascii="仿宋_GB2312" w:eastAsia="仿宋_GB2312"/>
                <w:color w:val="auto"/>
                <w:szCs w:val="21"/>
                <w:highlight w:val="none"/>
                <w:shd w:val="clear" w:color="auto" w:fill="auto"/>
              </w:rPr>
            </w:pPr>
            <w:r>
              <w:rPr>
                <w:rFonts w:hint="eastAsia" w:ascii="仿宋_GB2312" w:eastAsia="仿宋_GB2312"/>
                <w:color w:val="auto"/>
                <w:szCs w:val="21"/>
                <w:highlight w:val="none"/>
                <w:shd w:val="clear" w:color="auto" w:fill="auto"/>
              </w:rPr>
              <w:t>Aad</w:t>
            </w:r>
          </w:p>
          <w:p w14:paraId="2A8E888F">
            <w:pPr>
              <w:keepNext w:val="0"/>
              <w:keepLines w:val="0"/>
              <w:pageBreakBefore w:val="0"/>
              <w:kinsoku/>
              <w:wordWrap/>
              <w:overflowPunct/>
              <w:topLinePunct w:val="0"/>
              <w:autoSpaceDE/>
              <w:autoSpaceDN/>
              <w:bidi w:val="0"/>
              <w:adjustRightInd/>
              <w:snapToGrid w:val="0"/>
              <w:spacing w:line="500" w:lineRule="exact"/>
              <w:jc w:val="center"/>
              <w:textAlignment w:val="auto"/>
              <w:rPr>
                <w:rFonts w:ascii="仿宋_GB2312" w:eastAsia="仿宋_GB2312"/>
                <w:color w:val="auto"/>
                <w:szCs w:val="21"/>
                <w:highlight w:val="none"/>
                <w:shd w:val="clear" w:color="auto" w:fill="auto"/>
              </w:rPr>
            </w:pPr>
            <w:r>
              <w:rPr>
                <w:rFonts w:hint="eastAsia" w:ascii="仿宋_GB2312" w:eastAsia="仿宋_GB2312"/>
                <w:color w:val="auto"/>
                <w:szCs w:val="21"/>
                <w:highlight w:val="none"/>
                <w:shd w:val="clear" w:color="auto" w:fill="auto"/>
              </w:rPr>
              <w:t>%</w:t>
            </w:r>
          </w:p>
        </w:tc>
        <w:tc>
          <w:tcPr>
            <w:tcW w:w="1120" w:type="dxa"/>
            <w:tcBorders>
              <w:top w:val="double" w:color="auto" w:sz="4" w:space="0"/>
              <w:left w:val="single" w:color="auto" w:sz="4" w:space="0"/>
              <w:bottom w:val="single" w:color="auto" w:sz="4" w:space="0"/>
              <w:right w:val="single" w:color="auto" w:sz="4" w:space="0"/>
            </w:tcBorders>
            <w:vAlign w:val="center"/>
          </w:tcPr>
          <w:p w14:paraId="7DF1871B">
            <w:pPr>
              <w:keepNext w:val="0"/>
              <w:keepLines w:val="0"/>
              <w:pageBreakBefore w:val="0"/>
              <w:kinsoku/>
              <w:wordWrap/>
              <w:overflowPunct/>
              <w:topLinePunct w:val="0"/>
              <w:autoSpaceDE/>
              <w:autoSpaceDN/>
              <w:bidi w:val="0"/>
              <w:adjustRightInd/>
              <w:snapToGrid w:val="0"/>
              <w:spacing w:line="500" w:lineRule="exact"/>
              <w:jc w:val="center"/>
              <w:textAlignment w:val="auto"/>
              <w:rPr>
                <w:rFonts w:ascii="仿宋_GB2312" w:eastAsia="仿宋_GB2312"/>
                <w:color w:val="auto"/>
                <w:szCs w:val="21"/>
                <w:highlight w:val="none"/>
                <w:shd w:val="clear" w:color="auto" w:fill="auto"/>
              </w:rPr>
            </w:pPr>
            <w:r>
              <w:rPr>
                <w:rFonts w:hint="eastAsia" w:ascii="仿宋_GB2312" w:eastAsia="仿宋_GB2312"/>
                <w:color w:val="auto"/>
                <w:szCs w:val="21"/>
                <w:highlight w:val="none"/>
                <w:shd w:val="clear" w:color="auto" w:fill="auto"/>
              </w:rPr>
              <w:t>Vad</w:t>
            </w:r>
          </w:p>
          <w:p w14:paraId="46B3B63B">
            <w:pPr>
              <w:keepNext w:val="0"/>
              <w:keepLines w:val="0"/>
              <w:pageBreakBefore w:val="0"/>
              <w:kinsoku/>
              <w:wordWrap/>
              <w:overflowPunct/>
              <w:topLinePunct w:val="0"/>
              <w:autoSpaceDE/>
              <w:autoSpaceDN/>
              <w:bidi w:val="0"/>
              <w:adjustRightInd/>
              <w:snapToGrid w:val="0"/>
              <w:spacing w:line="500" w:lineRule="exact"/>
              <w:jc w:val="center"/>
              <w:textAlignment w:val="auto"/>
              <w:rPr>
                <w:rFonts w:ascii="仿宋_GB2312" w:eastAsia="仿宋_GB2312"/>
                <w:color w:val="auto"/>
                <w:szCs w:val="21"/>
                <w:highlight w:val="none"/>
                <w:shd w:val="clear" w:color="auto" w:fill="auto"/>
              </w:rPr>
            </w:pPr>
            <w:r>
              <w:rPr>
                <w:rFonts w:hint="eastAsia" w:ascii="仿宋_GB2312" w:eastAsia="仿宋_GB2312"/>
                <w:color w:val="auto"/>
                <w:szCs w:val="21"/>
                <w:highlight w:val="none"/>
                <w:shd w:val="clear" w:color="auto" w:fill="auto"/>
              </w:rPr>
              <w:t>%</w:t>
            </w:r>
          </w:p>
        </w:tc>
        <w:tc>
          <w:tcPr>
            <w:tcW w:w="1400" w:type="dxa"/>
            <w:tcBorders>
              <w:top w:val="double" w:color="auto" w:sz="4" w:space="0"/>
              <w:left w:val="single" w:color="auto" w:sz="4" w:space="0"/>
              <w:bottom w:val="single" w:color="auto" w:sz="4" w:space="0"/>
              <w:right w:val="single" w:color="auto" w:sz="4" w:space="0"/>
            </w:tcBorders>
            <w:vAlign w:val="center"/>
          </w:tcPr>
          <w:p w14:paraId="7295984B">
            <w:pPr>
              <w:keepNext w:val="0"/>
              <w:keepLines w:val="0"/>
              <w:pageBreakBefore w:val="0"/>
              <w:kinsoku/>
              <w:wordWrap/>
              <w:overflowPunct/>
              <w:topLinePunct w:val="0"/>
              <w:autoSpaceDE/>
              <w:autoSpaceDN/>
              <w:bidi w:val="0"/>
              <w:adjustRightInd/>
              <w:snapToGrid w:val="0"/>
              <w:spacing w:line="500" w:lineRule="exact"/>
              <w:jc w:val="center"/>
              <w:textAlignment w:val="auto"/>
              <w:rPr>
                <w:rFonts w:ascii="仿宋_GB2312" w:eastAsia="仿宋_GB2312"/>
                <w:color w:val="auto"/>
                <w:szCs w:val="21"/>
                <w:highlight w:val="none"/>
                <w:shd w:val="clear" w:color="auto" w:fill="auto"/>
              </w:rPr>
            </w:pPr>
            <w:r>
              <w:rPr>
                <w:rFonts w:hint="eastAsia" w:ascii="仿宋_GB2312" w:eastAsia="仿宋_GB2312"/>
                <w:color w:val="auto"/>
                <w:szCs w:val="21"/>
                <w:highlight w:val="none"/>
                <w:shd w:val="clear" w:color="auto" w:fill="auto"/>
              </w:rPr>
              <w:t>Qnet,ar</w:t>
            </w:r>
          </w:p>
          <w:p w14:paraId="0B96682D">
            <w:pPr>
              <w:keepNext w:val="0"/>
              <w:keepLines w:val="0"/>
              <w:pageBreakBefore w:val="0"/>
              <w:kinsoku/>
              <w:wordWrap/>
              <w:overflowPunct/>
              <w:topLinePunct w:val="0"/>
              <w:autoSpaceDE/>
              <w:autoSpaceDN/>
              <w:bidi w:val="0"/>
              <w:adjustRightInd/>
              <w:snapToGrid w:val="0"/>
              <w:spacing w:line="500" w:lineRule="exact"/>
              <w:jc w:val="center"/>
              <w:textAlignment w:val="auto"/>
              <w:rPr>
                <w:rFonts w:ascii="仿宋_GB2312" w:eastAsia="仿宋_GB2312"/>
                <w:color w:val="auto"/>
                <w:szCs w:val="21"/>
                <w:highlight w:val="none"/>
                <w:shd w:val="clear" w:color="auto" w:fill="auto"/>
              </w:rPr>
            </w:pPr>
            <w:r>
              <w:rPr>
                <w:rFonts w:hint="eastAsia" w:ascii="仿宋_GB2312" w:eastAsia="仿宋_GB2312"/>
                <w:color w:val="auto"/>
                <w:szCs w:val="21"/>
                <w:highlight w:val="none"/>
                <w:shd w:val="clear" w:color="auto" w:fill="auto"/>
              </w:rPr>
              <w:t>(kcal/kg)</w:t>
            </w:r>
          </w:p>
        </w:tc>
        <w:tc>
          <w:tcPr>
            <w:tcW w:w="980" w:type="dxa"/>
            <w:tcBorders>
              <w:top w:val="double" w:color="auto" w:sz="4" w:space="0"/>
              <w:left w:val="single" w:color="auto" w:sz="4" w:space="0"/>
              <w:bottom w:val="single" w:color="auto" w:sz="4" w:space="0"/>
              <w:right w:val="single" w:color="auto" w:sz="4" w:space="0"/>
            </w:tcBorders>
            <w:vAlign w:val="center"/>
          </w:tcPr>
          <w:p w14:paraId="1E6148F8">
            <w:pPr>
              <w:keepNext w:val="0"/>
              <w:keepLines w:val="0"/>
              <w:pageBreakBefore w:val="0"/>
              <w:kinsoku/>
              <w:wordWrap/>
              <w:overflowPunct/>
              <w:topLinePunct w:val="0"/>
              <w:autoSpaceDE/>
              <w:autoSpaceDN/>
              <w:bidi w:val="0"/>
              <w:adjustRightInd/>
              <w:snapToGrid w:val="0"/>
              <w:spacing w:line="500" w:lineRule="exact"/>
              <w:jc w:val="center"/>
              <w:textAlignment w:val="auto"/>
              <w:rPr>
                <w:rFonts w:ascii="仿宋_GB2312" w:eastAsia="仿宋_GB2312"/>
                <w:color w:val="auto"/>
                <w:szCs w:val="21"/>
                <w:highlight w:val="none"/>
                <w:shd w:val="clear" w:color="auto" w:fill="auto"/>
              </w:rPr>
            </w:pPr>
            <w:r>
              <w:rPr>
                <w:rFonts w:hint="eastAsia" w:ascii="仿宋_GB2312" w:eastAsia="仿宋_GB2312"/>
                <w:color w:val="auto"/>
                <w:szCs w:val="21"/>
                <w:highlight w:val="none"/>
                <w:shd w:val="clear" w:color="auto" w:fill="auto"/>
              </w:rPr>
              <w:t>St,ar</w:t>
            </w:r>
          </w:p>
          <w:p w14:paraId="3AB86525">
            <w:pPr>
              <w:keepNext w:val="0"/>
              <w:keepLines w:val="0"/>
              <w:pageBreakBefore w:val="0"/>
              <w:kinsoku/>
              <w:wordWrap/>
              <w:overflowPunct/>
              <w:topLinePunct w:val="0"/>
              <w:autoSpaceDE/>
              <w:autoSpaceDN/>
              <w:bidi w:val="0"/>
              <w:adjustRightInd/>
              <w:snapToGrid w:val="0"/>
              <w:spacing w:line="500" w:lineRule="exact"/>
              <w:jc w:val="center"/>
              <w:textAlignment w:val="auto"/>
              <w:rPr>
                <w:rFonts w:ascii="仿宋_GB2312" w:eastAsia="仿宋_GB2312"/>
                <w:color w:val="auto"/>
                <w:szCs w:val="21"/>
                <w:highlight w:val="none"/>
                <w:shd w:val="clear" w:color="auto" w:fill="auto"/>
              </w:rPr>
            </w:pPr>
            <w:r>
              <w:rPr>
                <w:rFonts w:hint="eastAsia" w:ascii="仿宋_GB2312" w:eastAsia="仿宋_GB2312"/>
                <w:color w:val="auto"/>
                <w:szCs w:val="21"/>
                <w:highlight w:val="none"/>
                <w:shd w:val="clear" w:color="auto" w:fill="auto"/>
              </w:rPr>
              <w:t>%</w:t>
            </w:r>
          </w:p>
        </w:tc>
        <w:tc>
          <w:tcPr>
            <w:tcW w:w="1400" w:type="dxa"/>
            <w:tcBorders>
              <w:top w:val="double" w:color="auto" w:sz="4" w:space="0"/>
              <w:left w:val="single" w:color="auto" w:sz="4" w:space="0"/>
              <w:bottom w:val="single" w:color="auto" w:sz="4" w:space="0"/>
              <w:right w:val="double" w:color="auto" w:sz="4" w:space="0"/>
            </w:tcBorders>
            <w:vAlign w:val="center"/>
          </w:tcPr>
          <w:p w14:paraId="78F21321">
            <w:pPr>
              <w:keepNext w:val="0"/>
              <w:keepLines w:val="0"/>
              <w:pageBreakBefore w:val="0"/>
              <w:kinsoku/>
              <w:wordWrap/>
              <w:overflowPunct/>
              <w:topLinePunct w:val="0"/>
              <w:autoSpaceDE/>
              <w:autoSpaceDN/>
              <w:bidi w:val="0"/>
              <w:adjustRightInd/>
              <w:snapToGrid w:val="0"/>
              <w:spacing w:line="500" w:lineRule="exact"/>
              <w:jc w:val="center"/>
              <w:textAlignment w:val="auto"/>
              <w:rPr>
                <w:rFonts w:hint="eastAsia" w:ascii="仿宋_GB2312" w:eastAsia="仿宋_GB2312"/>
                <w:color w:val="auto"/>
                <w:szCs w:val="21"/>
                <w:highlight w:val="none"/>
                <w:shd w:val="clear" w:color="auto" w:fill="auto"/>
              </w:rPr>
            </w:pPr>
            <w:r>
              <w:rPr>
                <w:rFonts w:hint="eastAsia" w:ascii="仿宋_GB2312" w:eastAsia="仿宋_GB2312"/>
                <w:color w:val="auto"/>
                <w:szCs w:val="21"/>
                <w:highlight w:val="none"/>
                <w:shd w:val="clear" w:color="auto" w:fill="auto"/>
              </w:rPr>
              <w:t>ST</w:t>
            </w:r>
          </w:p>
          <w:p w14:paraId="7D06706E">
            <w:pPr>
              <w:keepNext w:val="0"/>
              <w:keepLines w:val="0"/>
              <w:pageBreakBefore w:val="0"/>
              <w:kinsoku/>
              <w:wordWrap/>
              <w:overflowPunct/>
              <w:topLinePunct w:val="0"/>
              <w:autoSpaceDE/>
              <w:autoSpaceDN/>
              <w:bidi w:val="0"/>
              <w:adjustRightInd/>
              <w:snapToGrid w:val="0"/>
              <w:spacing w:line="500" w:lineRule="exact"/>
              <w:jc w:val="center"/>
              <w:textAlignment w:val="auto"/>
              <w:rPr>
                <w:rFonts w:hint="eastAsia" w:ascii="仿宋_GB2312" w:eastAsia="仿宋_GB2312"/>
                <w:color w:val="auto"/>
                <w:szCs w:val="21"/>
                <w:highlight w:val="none"/>
                <w:shd w:val="clear" w:color="auto" w:fill="auto"/>
                <w:lang w:val="en-US" w:eastAsia="zh-CN"/>
              </w:rPr>
            </w:pPr>
            <w:r>
              <w:rPr>
                <w:rFonts w:hint="eastAsia" w:ascii="仿宋_GB2312" w:eastAsia="仿宋_GB2312"/>
                <w:color w:val="auto"/>
                <w:szCs w:val="21"/>
                <w:highlight w:val="none"/>
                <w:shd w:val="clear" w:color="auto" w:fill="auto"/>
                <w:lang w:val="en-US" w:eastAsia="zh-CN"/>
              </w:rPr>
              <w:t>℃</w:t>
            </w:r>
          </w:p>
        </w:tc>
      </w:tr>
      <w:tr w14:paraId="6F45FC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425" w:type="dxa"/>
            <w:tcBorders>
              <w:top w:val="single" w:color="auto" w:sz="4" w:space="0"/>
              <w:left w:val="double" w:color="auto" w:sz="4" w:space="0"/>
              <w:bottom w:val="single" w:color="auto" w:sz="4" w:space="0"/>
              <w:right w:val="single" w:color="auto" w:sz="4" w:space="0"/>
            </w:tcBorders>
            <w:vAlign w:val="center"/>
          </w:tcPr>
          <w:p w14:paraId="32696E4C">
            <w:pPr>
              <w:keepNext w:val="0"/>
              <w:keepLines w:val="0"/>
              <w:pageBreakBefore w:val="0"/>
              <w:kinsoku/>
              <w:wordWrap/>
              <w:overflowPunct/>
              <w:topLinePunct w:val="0"/>
              <w:autoSpaceDE/>
              <w:autoSpaceDN/>
              <w:bidi w:val="0"/>
              <w:adjustRightInd/>
              <w:snapToGrid w:val="0"/>
              <w:spacing w:line="500" w:lineRule="exact"/>
              <w:textAlignment w:val="auto"/>
              <w:rPr>
                <w:rFonts w:ascii="仿宋_GB2312" w:eastAsia="仿宋_GB2312"/>
                <w:color w:val="auto"/>
                <w:szCs w:val="21"/>
                <w:highlight w:val="none"/>
                <w:shd w:val="clear" w:color="auto" w:fill="auto"/>
              </w:rPr>
            </w:pPr>
          </w:p>
        </w:tc>
        <w:tc>
          <w:tcPr>
            <w:tcW w:w="1080" w:type="dxa"/>
            <w:tcBorders>
              <w:top w:val="single" w:color="auto" w:sz="4" w:space="0"/>
              <w:left w:val="single" w:color="auto" w:sz="4" w:space="0"/>
              <w:bottom w:val="single" w:color="auto" w:sz="4" w:space="0"/>
              <w:right w:val="single" w:color="auto" w:sz="4" w:space="0"/>
            </w:tcBorders>
            <w:vAlign w:val="center"/>
          </w:tcPr>
          <w:p w14:paraId="2135679F">
            <w:pPr>
              <w:keepNext w:val="0"/>
              <w:keepLines w:val="0"/>
              <w:pageBreakBefore w:val="0"/>
              <w:kinsoku/>
              <w:wordWrap/>
              <w:overflowPunct/>
              <w:topLinePunct w:val="0"/>
              <w:autoSpaceDE/>
              <w:autoSpaceDN/>
              <w:bidi w:val="0"/>
              <w:adjustRightInd/>
              <w:snapToGrid w:val="0"/>
              <w:spacing w:line="500" w:lineRule="exact"/>
              <w:jc w:val="center"/>
              <w:textAlignment w:val="auto"/>
              <w:rPr>
                <w:rFonts w:ascii="仿宋_GB2312" w:eastAsia="仿宋_GB2312"/>
                <w:color w:val="auto"/>
                <w:szCs w:val="21"/>
                <w:highlight w:val="none"/>
                <w:shd w:val="clear" w:color="auto" w:fill="auto"/>
              </w:rPr>
            </w:pPr>
          </w:p>
        </w:tc>
        <w:tc>
          <w:tcPr>
            <w:tcW w:w="1120" w:type="dxa"/>
            <w:tcBorders>
              <w:top w:val="single" w:color="auto" w:sz="4" w:space="0"/>
              <w:left w:val="single" w:color="auto" w:sz="4" w:space="0"/>
              <w:bottom w:val="single" w:color="auto" w:sz="4" w:space="0"/>
              <w:right w:val="single" w:color="auto" w:sz="4" w:space="0"/>
            </w:tcBorders>
            <w:vAlign w:val="center"/>
          </w:tcPr>
          <w:p w14:paraId="34B49994">
            <w:pPr>
              <w:keepNext w:val="0"/>
              <w:keepLines w:val="0"/>
              <w:pageBreakBefore w:val="0"/>
              <w:kinsoku/>
              <w:wordWrap/>
              <w:overflowPunct/>
              <w:topLinePunct w:val="0"/>
              <w:autoSpaceDE/>
              <w:autoSpaceDN/>
              <w:bidi w:val="0"/>
              <w:adjustRightInd/>
              <w:snapToGrid w:val="0"/>
              <w:spacing w:line="500" w:lineRule="exact"/>
              <w:jc w:val="center"/>
              <w:textAlignment w:val="auto"/>
              <w:rPr>
                <w:rFonts w:ascii="仿宋_GB2312" w:eastAsia="仿宋_GB2312"/>
                <w:color w:val="auto"/>
                <w:szCs w:val="21"/>
                <w:highlight w:val="none"/>
                <w:shd w:val="clear" w:color="auto" w:fill="auto"/>
              </w:rPr>
            </w:pPr>
          </w:p>
        </w:tc>
        <w:tc>
          <w:tcPr>
            <w:tcW w:w="1120" w:type="dxa"/>
            <w:tcBorders>
              <w:top w:val="single" w:color="auto" w:sz="4" w:space="0"/>
              <w:left w:val="single" w:color="auto" w:sz="4" w:space="0"/>
              <w:bottom w:val="single" w:color="auto" w:sz="4" w:space="0"/>
              <w:right w:val="single" w:color="auto" w:sz="4" w:space="0"/>
            </w:tcBorders>
            <w:vAlign w:val="center"/>
          </w:tcPr>
          <w:p w14:paraId="74124F73">
            <w:pPr>
              <w:keepNext w:val="0"/>
              <w:keepLines w:val="0"/>
              <w:pageBreakBefore w:val="0"/>
              <w:kinsoku/>
              <w:wordWrap/>
              <w:overflowPunct/>
              <w:topLinePunct w:val="0"/>
              <w:autoSpaceDE/>
              <w:autoSpaceDN/>
              <w:bidi w:val="0"/>
              <w:adjustRightInd/>
              <w:snapToGrid w:val="0"/>
              <w:spacing w:line="500" w:lineRule="exact"/>
              <w:jc w:val="center"/>
              <w:textAlignment w:val="auto"/>
              <w:rPr>
                <w:rFonts w:ascii="仿宋_GB2312" w:eastAsia="仿宋_GB2312"/>
                <w:color w:val="auto"/>
                <w:szCs w:val="21"/>
                <w:highlight w:val="none"/>
                <w:shd w:val="clear" w:color="auto" w:fill="auto"/>
              </w:rPr>
            </w:pPr>
          </w:p>
        </w:tc>
        <w:tc>
          <w:tcPr>
            <w:tcW w:w="1400" w:type="dxa"/>
            <w:tcBorders>
              <w:top w:val="single" w:color="auto" w:sz="4" w:space="0"/>
              <w:left w:val="single" w:color="auto" w:sz="4" w:space="0"/>
              <w:bottom w:val="single" w:color="auto" w:sz="4" w:space="0"/>
              <w:right w:val="single" w:color="auto" w:sz="4" w:space="0"/>
            </w:tcBorders>
            <w:vAlign w:val="center"/>
          </w:tcPr>
          <w:p w14:paraId="6EE46E35">
            <w:pPr>
              <w:keepNext w:val="0"/>
              <w:keepLines w:val="0"/>
              <w:pageBreakBefore w:val="0"/>
              <w:kinsoku/>
              <w:wordWrap/>
              <w:overflowPunct/>
              <w:topLinePunct w:val="0"/>
              <w:autoSpaceDE/>
              <w:autoSpaceDN/>
              <w:bidi w:val="0"/>
              <w:adjustRightInd/>
              <w:snapToGrid w:val="0"/>
              <w:spacing w:line="500" w:lineRule="exact"/>
              <w:jc w:val="center"/>
              <w:textAlignment w:val="auto"/>
              <w:rPr>
                <w:rFonts w:ascii="仿宋_GB2312" w:eastAsia="仿宋_GB2312"/>
                <w:color w:val="auto"/>
                <w:szCs w:val="21"/>
                <w:highlight w:val="none"/>
                <w:shd w:val="clear" w:color="auto" w:fill="auto"/>
              </w:rPr>
            </w:pPr>
          </w:p>
        </w:tc>
        <w:tc>
          <w:tcPr>
            <w:tcW w:w="980" w:type="dxa"/>
            <w:tcBorders>
              <w:top w:val="single" w:color="auto" w:sz="4" w:space="0"/>
              <w:left w:val="single" w:color="auto" w:sz="4" w:space="0"/>
              <w:bottom w:val="single" w:color="auto" w:sz="4" w:space="0"/>
              <w:right w:val="single" w:color="auto" w:sz="4" w:space="0"/>
            </w:tcBorders>
            <w:vAlign w:val="center"/>
          </w:tcPr>
          <w:p w14:paraId="71E92460">
            <w:pPr>
              <w:keepNext w:val="0"/>
              <w:keepLines w:val="0"/>
              <w:pageBreakBefore w:val="0"/>
              <w:kinsoku/>
              <w:wordWrap/>
              <w:overflowPunct/>
              <w:topLinePunct w:val="0"/>
              <w:autoSpaceDE/>
              <w:autoSpaceDN/>
              <w:bidi w:val="0"/>
              <w:adjustRightInd/>
              <w:snapToGrid w:val="0"/>
              <w:spacing w:line="500" w:lineRule="exact"/>
              <w:jc w:val="center"/>
              <w:textAlignment w:val="auto"/>
              <w:rPr>
                <w:rFonts w:ascii="仿宋_GB2312" w:eastAsia="仿宋_GB2312"/>
                <w:color w:val="auto"/>
                <w:szCs w:val="21"/>
                <w:highlight w:val="none"/>
                <w:shd w:val="clear" w:color="auto" w:fill="auto"/>
              </w:rPr>
            </w:pPr>
          </w:p>
        </w:tc>
        <w:tc>
          <w:tcPr>
            <w:tcW w:w="1400" w:type="dxa"/>
            <w:tcBorders>
              <w:top w:val="single" w:color="auto" w:sz="4" w:space="0"/>
              <w:left w:val="single" w:color="auto" w:sz="4" w:space="0"/>
              <w:bottom w:val="single" w:color="auto" w:sz="4" w:space="0"/>
              <w:right w:val="double" w:color="auto" w:sz="4" w:space="0"/>
            </w:tcBorders>
            <w:vAlign w:val="center"/>
          </w:tcPr>
          <w:p w14:paraId="29B90FD7">
            <w:pPr>
              <w:keepNext w:val="0"/>
              <w:keepLines w:val="0"/>
              <w:pageBreakBefore w:val="0"/>
              <w:kinsoku/>
              <w:wordWrap/>
              <w:overflowPunct/>
              <w:topLinePunct w:val="0"/>
              <w:autoSpaceDE/>
              <w:autoSpaceDN/>
              <w:bidi w:val="0"/>
              <w:adjustRightInd/>
              <w:snapToGrid w:val="0"/>
              <w:spacing w:line="500" w:lineRule="exact"/>
              <w:jc w:val="center"/>
              <w:textAlignment w:val="auto"/>
              <w:rPr>
                <w:rFonts w:ascii="仿宋_GB2312" w:eastAsia="仿宋_GB2312"/>
                <w:color w:val="auto"/>
                <w:szCs w:val="21"/>
                <w:highlight w:val="none"/>
                <w:shd w:val="clear" w:color="auto" w:fill="auto"/>
              </w:rPr>
            </w:pPr>
          </w:p>
        </w:tc>
      </w:tr>
      <w:tr w14:paraId="05EEAA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425" w:type="dxa"/>
            <w:tcBorders>
              <w:top w:val="single" w:color="auto" w:sz="4" w:space="0"/>
              <w:left w:val="double" w:color="auto" w:sz="4" w:space="0"/>
              <w:bottom w:val="single" w:color="auto" w:sz="4" w:space="0"/>
              <w:right w:val="single" w:color="auto" w:sz="4" w:space="0"/>
            </w:tcBorders>
            <w:vAlign w:val="center"/>
          </w:tcPr>
          <w:p w14:paraId="4A93E67E">
            <w:pPr>
              <w:keepNext w:val="0"/>
              <w:keepLines w:val="0"/>
              <w:pageBreakBefore w:val="0"/>
              <w:kinsoku/>
              <w:wordWrap/>
              <w:overflowPunct/>
              <w:topLinePunct w:val="0"/>
              <w:autoSpaceDE/>
              <w:autoSpaceDN/>
              <w:bidi w:val="0"/>
              <w:adjustRightInd/>
              <w:snapToGrid w:val="0"/>
              <w:spacing w:line="500" w:lineRule="exact"/>
              <w:textAlignment w:val="auto"/>
              <w:rPr>
                <w:rFonts w:ascii="仿宋_GB2312" w:eastAsia="仿宋_GB2312"/>
                <w:color w:val="auto"/>
                <w:szCs w:val="21"/>
                <w:highlight w:val="none"/>
                <w:shd w:val="clear" w:color="auto" w:fill="auto"/>
              </w:rPr>
            </w:pPr>
          </w:p>
        </w:tc>
        <w:tc>
          <w:tcPr>
            <w:tcW w:w="1080" w:type="dxa"/>
            <w:tcBorders>
              <w:top w:val="single" w:color="auto" w:sz="4" w:space="0"/>
              <w:left w:val="single" w:color="auto" w:sz="4" w:space="0"/>
              <w:bottom w:val="single" w:color="auto" w:sz="4" w:space="0"/>
              <w:right w:val="single" w:color="auto" w:sz="4" w:space="0"/>
            </w:tcBorders>
            <w:vAlign w:val="center"/>
          </w:tcPr>
          <w:p w14:paraId="59A9694E">
            <w:pPr>
              <w:keepNext w:val="0"/>
              <w:keepLines w:val="0"/>
              <w:pageBreakBefore w:val="0"/>
              <w:kinsoku/>
              <w:wordWrap/>
              <w:overflowPunct/>
              <w:topLinePunct w:val="0"/>
              <w:autoSpaceDE/>
              <w:autoSpaceDN/>
              <w:bidi w:val="0"/>
              <w:adjustRightInd/>
              <w:snapToGrid w:val="0"/>
              <w:spacing w:line="500" w:lineRule="exact"/>
              <w:jc w:val="center"/>
              <w:textAlignment w:val="auto"/>
              <w:rPr>
                <w:rFonts w:ascii="仿宋_GB2312" w:eastAsia="仿宋_GB2312"/>
                <w:color w:val="auto"/>
                <w:szCs w:val="21"/>
                <w:highlight w:val="none"/>
                <w:shd w:val="clear" w:color="auto" w:fill="auto"/>
              </w:rPr>
            </w:pPr>
          </w:p>
        </w:tc>
        <w:tc>
          <w:tcPr>
            <w:tcW w:w="1120" w:type="dxa"/>
            <w:tcBorders>
              <w:top w:val="single" w:color="auto" w:sz="4" w:space="0"/>
              <w:left w:val="single" w:color="auto" w:sz="4" w:space="0"/>
              <w:bottom w:val="single" w:color="auto" w:sz="4" w:space="0"/>
              <w:right w:val="single" w:color="auto" w:sz="4" w:space="0"/>
            </w:tcBorders>
            <w:vAlign w:val="center"/>
          </w:tcPr>
          <w:p w14:paraId="5EAB7590">
            <w:pPr>
              <w:keepNext w:val="0"/>
              <w:keepLines w:val="0"/>
              <w:pageBreakBefore w:val="0"/>
              <w:kinsoku/>
              <w:wordWrap/>
              <w:overflowPunct/>
              <w:topLinePunct w:val="0"/>
              <w:autoSpaceDE/>
              <w:autoSpaceDN/>
              <w:bidi w:val="0"/>
              <w:adjustRightInd/>
              <w:snapToGrid w:val="0"/>
              <w:spacing w:line="500" w:lineRule="exact"/>
              <w:jc w:val="center"/>
              <w:textAlignment w:val="auto"/>
              <w:rPr>
                <w:rFonts w:ascii="仿宋_GB2312" w:eastAsia="仿宋_GB2312"/>
                <w:color w:val="auto"/>
                <w:szCs w:val="21"/>
                <w:highlight w:val="none"/>
                <w:shd w:val="clear" w:color="auto" w:fill="auto"/>
              </w:rPr>
            </w:pPr>
          </w:p>
        </w:tc>
        <w:tc>
          <w:tcPr>
            <w:tcW w:w="1120" w:type="dxa"/>
            <w:tcBorders>
              <w:top w:val="single" w:color="auto" w:sz="4" w:space="0"/>
              <w:left w:val="single" w:color="auto" w:sz="4" w:space="0"/>
              <w:bottom w:val="single" w:color="auto" w:sz="4" w:space="0"/>
              <w:right w:val="single" w:color="auto" w:sz="4" w:space="0"/>
            </w:tcBorders>
            <w:vAlign w:val="center"/>
          </w:tcPr>
          <w:p w14:paraId="12953F21">
            <w:pPr>
              <w:keepNext w:val="0"/>
              <w:keepLines w:val="0"/>
              <w:pageBreakBefore w:val="0"/>
              <w:kinsoku/>
              <w:wordWrap/>
              <w:overflowPunct/>
              <w:topLinePunct w:val="0"/>
              <w:autoSpaceDE/>
              <w:autoSpaceDN/>
              <w:bidi w:val="0"/>
              <w:adjustRightInd/>
              <w:snapToGrid w:val="0"/>
              <w:spacing w:line="500" w:lineRule="exact"/>
              <w:jc w:val="center"/>
              <w:textAlignment w:val="auto"/>
              <w:rPr>
                <w:rFonts w:ascii="仿宋_GB2312" w:eastAsia="仿宋_GB2312"/>
                <w:color w:val="auto"/>
                <w:szCs w:val="21"/>
                <w:highlight w:val="none"/>
                <w:shd w:val="clear" w:color="auto" w:fill="auto"/>
              </w:rPr>
            </w:pPr>
          </w:p>
        </w:tc>
        <w:tc>
          <w:tcPr>
            <w:tcW w:w="1400" w:type="dxa"/>
            <w:tcBorders>
              <w:top w:val="single" w:color="auto" w:sz="4" w:space="0"/>
              <w:left w:val="single" w:color="auto" w:sz="4" w:space="0"/>
              <w:bottom w:val="single" w:color="auto" w:sz="4" w:space="0"/>
              <w:right w:val="single" w:color="auto" w:sz="4" w:space="0"/>
            </w:tcBorders>
            <w:vAlign w:val="center"/>
          </w:tcPr>
          <w:p w14:paraId="69597A76">
            <w:pPr>
              <w:keepNext w:val="0"/>
              <w:keepLines w:val="0"/>
              <w:pageBreakBefore w:val="0"/>
              <w:kinsoku/>
              <w:wordWrap/>
              <w:overflowPunct/>
              <w:topLinePunct w:val="0"/>
              <w:autoSpaceDE/>
              <w:autoSpaceDN/>
              <w:bidi w:val="0"/>
              <w:adjustRightInd/>
              <w:snapToGrid w:val="0"/>
              <w:spacing w:line="500" w:lineRule="exact"/>
              <w:jc w:val="center"/>
              <w:textAlignment w:val="auto"/>
              <w:rPr>
                <w:rFonts w:ascii="仿宋_GB2312" w:eastAsia="仿宋_GB2312"/>
                <w:color w:val="auto"/>
                <w:szCs w:val="21"/>
                <w:highlight w:val="none"/>
                <w:shd w:val="clear" w:color="auto" w:fill="auto"/>
              </w:rPr>
            </w:pPr>
          </w:p>
        </w:tc>
        <w:tc>
          <w:tcPr>
            <w:tcW w:w="980" w:type="dxa"/>
            <w:tcBorders>
              <w:top w:val="single" w:color="auto" w:sz="4" w:space="0"/>
              <w:left w:val="single" w:color="auto" w:sz="4" w:space="0"/>
              <w:bottom w:val="single" w:color="auto" w:sz="4" w:space="0"/>
              <w:right w:val="single" w:color="auto" w:sz="4" w:space="0"/>
            </w:tcBorders>
            <w:vAlign w:val="center"/>
          </w:tcPr>
          <w:p w14:paraId="6B20A91F">
            <w:pPr>
              <w:keepNext w:val="0"/>
              <w:keepLines w:val="0"/>
              <w:pageBreakBefore w:val="0"/>
              <w:kinsoku/>
              <w:wordWrap/>
              <w:overflowPunct/>
              <w:topLinePunct w:val="0"/>
              <w:autoSpaceDE/>
              <w:autoSpaceDN/>
              <w:bidi w:val="0"/>
              <w:adjustRightInd/>
              <w:snapToGrid w:val="0"/>
              <w:spacing w:line="500" w:lineRule="exact"/>
              <w:jc w:val="center"/>
              <w:textAlignment w:val="auto"/>
              <w:rPr>
                <w:rFonts w:ascii="仿宋_GB2312" w:eastAsia="仿宋_GB2312"/>
                <w:color w:val="auto"/>
                <w:szCs w:val="21"/>
                <w:highlight w:val="none"/>
                <w:shd w:val="clear" w:color="auto" w:fill="auto"/>
              </w:rPr>
            </w:pPr>
          </w:p>
        </w:tc>
        <w:tc>
          <w:tcPr>
            <w:tcW w:w="1400" w:type="dxa"/>
            <w:tcBorders>
              <w:top w:val="single" w:color="auto" w:sz="4" w:space="0"/>
              <w:left w:val="single" w:color="auto" w:sz="4" w:space="0"/>
              <w:bottom w:val="single" w:color="auto" w:sz="4" w:space="0"/>
              <w:right w:val="double" w:color="auto" w:sz="4" w:space="0"/>
            </w:tcBorders>
            <w:vAlign w:val="center"/>
          </w:tcPr>
          <w:p w14:paraId="4AA90BE5">
            <w:pPr>
              <w:keepNext w:val="0"/>
              <w:keepLines w:val="0"/>
              <w:pageBreakBefore w:val="0"/>
              <w:kinsoku/>
              <w:wordWrap/>
              <w:overflowPunct/>
              <w:topLinePunct w:val="0"/>
              <w:autoSpaceDE/>
              <w:autoSpaceDN/>
              <w:bidi w:val="0"/>
              <w:adjustRightInd/>
              <w:snapToGrid w:val="0"/>
              <w:spacing w:line="500" w:lineRule="exact"/>
              <w:jc w:val="center"/>
              <w:textAlignment w:val="auto"/>
              <w:rPr>
                <w:rFonts w:ascii="仿宋_GB2312" w:eastAsia="仿宋_GB2312"/>
                <w:color w:val="auto"/>
                <w:szCs w:val="21"/>
                <w:highlight w:val="none"/>
                <w:shd w:val="clear" w:color="auto" w:fill="auto"/>
              </w:rPr>
            </w:pPr>
          </w:p>
        </w:tc>
      </w:tr>
      <w:tr w14:paraId="235EC9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425" w:type="dxa"/>
            <w:tcBorders>
              <w:top w:val="single" w:color="auto" w:sz="4" w:space="0"/>
              <w:left w:val="double" w:color="auto" w:sz="4" w:space="0"/>
              <w:bottom w:val="single" w:color="auto" w:sz="4" w:space="0"/>
              <w:right w:val="single" w:color="auto" w:sz="4" w:space="0"/>
            </w:tcBorders>
            <w:vAlign w:val="center"/>
          </w:tcPr>
          <w:p w14:paraId="6460713A">
            <w:pPr>
              <w:keepNext w:val="0"/>
              <w:keepLines w:val="0"/>
              <w:pageBreakBefore w:val="0"/>
              <w:kinsoku/>
              <w:wordWrap/>
              <w:overflowPunct/>
              <w:topLinePunct w:val="0"/>
              <w:autoSpaceDE/>
              <w:autoSpaceDN/>
              <w:bidi w:val="0"/>
              <w:adjustRightInd/>
              <w:snapToGrid w:val="0"/>
              <w:spacing w:line="500" w:lineRule="exact"/>
              <w:textAlignment w:val="auto"/>
              <w:rPr>
                <w:rFonts w:ascii="仿宋_GB2312" w:eastAsia="仿宋_GB2312"/>
                <w:color w:val="auto"/>
                <w:szCs w:val="21"/>
                <w:highlight w:val="none"/>
                <w:shd w:val="clear" w:color="auto" w:fill="auto"/>
              </w:rPr>
            </w:pPr>
          </w:p>
        </w:tc>
        <w:tc>
          <w:tcPr>
            <w:tcW w:w="1080" w:type="dxa"/>
            <w:tcBorders>
              <w:top w:val="single" w:color="auto" w:sz="4" w:space="0"/>
              <w:left w:val="single" w:color="auto" w:sz="4" w:space="0"/>
              <w:bottom w:val="single" w:color="auto" w:sz="4" w:space="0"/>
              <w:right w:val="single" w:color="auto" w:sz="4" w:space="0"/>
            </w:tcBorders>
            <w:vAlign w:val="center"/>
          </w:tcPr>
          <w:p w14:paraId="61C5885A">
            <w:pPr>
              <w:keepNext w:val="0"/>
              <w:keepLines w:val="0"/>
              <w:pageBreakBefore w:val="0"/>
              <w:kinsoku/>
              <w:wordWrap/>
              <w:overflowPunct/>
              <w:topLinePunct w:val="0"/>
              <w:autoSpaceDE/>
              <w:autoSpaceDN/>
              <w:bidi w:val="0"/>
              <w:adjustRightInd/>
              <w:snapToGrid w:val="0"/>
              <w:spacing w:line="500" w:lineRule="exact"/>
              <w:jc w:val="center"/>
              <w:textAlignment w:val="auto"/>
              <w:rPr>
                <w:rFonts w:ascii="仿宋_GB2312" w:eastAsia="仿宋_GB2312"/>
                <w:color w:val="auto"/>
                <w:szCs w:val="21"/>
                <w:highlight w:val="none"/>
                <w:shd w:val="clear" w:color="auto" w:fill="auto"/>
              </w:rPr>
            </w:pPr>
          </w:p>
        </w:tc>
        <w:tc>
          <w:tcPr>
            <w:tcW w:w="1120" w:type="dxa"/>
            <w:tcBorders>
              <w:top w:val="single" w:color="auto" w:sz="4" w:space="0"/>
              <w:left w:val="single" w:color="auto" w:sz="4" w:space="0"/>
              <w:bottom w:val="single" w:color="auto" w:sz="4" w:space="0"/>
              <w:right w:val="single" w:color="auto" w:sz="4" w:space="0"/>
            </w:tcBorders>
            <w:vAlign w:val="center"/>
          </w:tcPr>
          <w:p w14:paraId="173BC36E">
            <w:pPr>
              <w:keepNext w:val="0"/>
              <w:keepLines w:val="0"/>
              <w:pageBreakBefore w:val="0"/>
              <w:kinsoku/>
              <w:wordWrap/>
              <w:overflowPunct/>
              <w:topLinePunct w:val="0"/>
              <w:autoSpaceDE/>
              <w:autoSpaceDN/>
              <w:bidi w:val="0"/>
              <w:adjustRightInd/>
              <w:snapToGrid w:val="0"/>
              <w:spacing w:line="500" w:lineRule="exact"/>
              <w:jc w:val="center"/>
              <w:textAlignment w:val="auto"/>
              <w:rPr>
                <w:rFonts w:ascii="仿宋_GB2312" w:eastAsia="仿宋_GB2312"/>
                <w:color w:val="auto"/>
                <w:szCs w:val="21"/>
                <w:highlight w:val="none"/>
                <w:shd w:val="clear" w:color="auto" w:fill="auto"/>
              </w:rPr>
            </w:pPr>
          </w:p>
        </w:tc>
        <w:tc>
          <w:tcPr>
            <w:tcW w:w="1120" w:type="dxa"/>
            <w:tcBorders>
              <w:top w:val="single" w:color="auto" w:sz="4" w:space="0"/>
              <w:left w:val="single" w:color="auto" w:sz="4" w:space="0"/>
              <w:bottom w:val="single" w:color="auto" w:sz="4" w:space="0"/>
              <w:right w:val="single" w:color="auto" w:sz="4" w:space="0"/>
            </w:tcBorders>
            <w:vAlign w:val="center"/>
          </w:tcPr>
          <w:p w14:paraId="2B241FC1">
            <w:pPr>
              <w:keepNext w:val="0"/>
              <w:keepLines w:val="0"/>
              <w:pageBreakBefore w:val="0"/>
              <w:kinsoku/>
              <w:wordWrap/>
              <w:overflowPunct/>
              <w:topLinePunct w:val="0"/>
              <w:autoSpaceDE/>
              <w:autoSpaceDN/>
              <w:bidi w:val="0"/>
              <w:adjustRightInd/>
              <w:snapToGrid w:val="0"/>
              <w:spacing w:line="500" w:lineRule="exact"/>
              <w:jc w:val="center"/>
              <w:textAlignment w:val="auto"/>
              <w:rPr>
                <w:rFonts w:ascii="仿宋_GB2312" w:eastAsia="仿宋_GB2312"/>
                <w:color w:val="auto"/>
                <w:szCs w:val="21"/>
                <w:highlight w:val="none"/>
                <w:shd w:val="clear" w:color="auto" w:fill="auto"/>
              </w:rPr>
            </w:pPr>
          </w:p>
        </w:tc>
        <w:tc>
          <w:tcPr>
            <w:tcW w:w="1400" w:type="dxa"/>
            <w:tcBorders>
              <w:top w:val="single" w:color="auto" w:sz="4" w:space="0"/>
              <w:left w:val="single" w:color="auto" w:sz="4" w:space="0"/>
              <w:bottom w:val="single" w:color="auto" w:sz="4" w:space="0"/>
              <w:right w:val="single" w:color="auto" w:sz="4" w:space="0"/>
            </w:tcBorders>
            <w:vAlign w:val="center"/>
          </w:tcPr>
          <w:p w14:paraId="5164B1D8">
            <w:pPr>
              <w:keepNext w:val="0"/>
              <w:keepLines w:val="0"/>
              <w:pageBreakBefore w:val="0"/>
              <w:kinsoku/>
              <w:wordWrap/>
              <w:overflowPunct/>
              <w:topLinePunct w:val="0"/>
              <w:autoSpaceDE/>
              <w:autoSpaceDN/>
              <w:bidi w:val="0"/>
              <w:adjustRightInd/>
              <w:snapToGrid w:val="0"/>
              <w:spacing w:line="500" w:lineRule="exact"/>
              <w:jc w:val="center"/>
              <w:textAlignment w:val="auto"/>
              <w:rPr>
                <w:rFonts w:ascii="仿宋_GB2312" w:eastAsia="仿宋_GB2312"/>
                <w:color w:val="auto"/>
                <w:szCs w:val="21"/>
                <w:highlight w:val="none"/>
                <w:shd w:val="clear" w:color="auto" w:fill="auto"/>
              </w:rPr>
            </w:pPr>
          </w:p>
        </w:tc>
        <w:tc>
          <w:tcPr>
            <w:tcW w:w="980" w:type="dxa"/>
            <w:tcBorders>
              <w:top w:val="single" w:color="auto" w:sz="4" w:space="0"/>
              <w:left w:val="single" w:color="auto" w:sz="4" w:space="0"/>
              <w:bottom w:val="single" w:color="auto" w:sz="4" w:space="0"/>
              <w:right w:val="single" w:color="auto" w:sz="4" w:space="0"/>
            </w:tcBorders>
            <w:vAlign w:val="center"/>
          </w:tcPr>
          <w:p w14:paraId="5A783D0E">
            <w:pPr>
              <w:keepNext w:val="0"/>
              <w:keepLines w:val="0"/>
              <w:pageBreakBefore w:val="0"/>
              <w:kinsoku/>
              <w:wordWrap/>
              <w:overflowPunct/>
              <w:topLinePunct w:val="0"/>
              <w:autoSpaceDE/>
              <w:autoSpaceDN/>
              <w:bidi w:val="0"/>
              <w:adjustRightInd/>
              <w:snapToGrid w:val="0"/>
              <w:spacing w:line="500" w:lineRule="exact"/>
              <w:jc w:val="center"/>
              <w:textAlignment w:val="auto"/>
              <w:rPr>
                <w:rFonts w:ascii="仿宋_GB2312" w:eastAsia="仿宋_GB2312"/>
                <w:color w:val="auto"/>
                <w:szCs w:val="21"/>
                <w:highlight w:val="none"/>
                <w:shd w:val="clear" w:color="auto" w:fill="auto"/>
              </w:rPr>
            </w:pPr>
          </w:p>
        </w:tc>
        <w:tc>
          <w:tcPr>
            <w:tcW w:w="1400" w:type="dxa"/>
            <w:tcBorders>
              <w:top w:val="single" w:color="auto" w:sz="4" w:space="0"/>
              <w:left w:val="single" w:color="auto" w:sz="4" w:space="0"/>
              <w:bottom w:val="single" w:color="auto" w:sz="4" w:space="0"/>
              <w:right w:val="double" w:color="auto" w:sz="4" w:space="0"/>
            </w:tcBorders>
            <w:vAlign w:val="center"/>
          </w:tcPr>
          <w:p w14:paraId="26D516C7">
            <w:pPr>
              <w:keepNext w:val="0"/>
              <w:keepLines w:val="0"/>
              <w:pageBreakBefore w:val="0"/>
              <w:kinsoku/>
              <w:wordWrap/>
              <w:overflowPunct/>
              <w:topLinePunct w:val="0"/>
              <w:autoSpaceDE/>
              <w:autoSpaceDN/>
              <w:bidi w:val="0"/>
              <w:adjustRightInd/>
              <w:snapToGrid w:val="0"/>
              <w:spacing w:line="500" w:lineRule="exact"/>
              <w:jc w:val="center"/>
              <w:textAlignment w:val="auto"/>
              <w:rPr>
                <w:rFonts w:ascii="仿宋_GB2312" w:eastAsia="仿宋_GB2312"/>
                <w:color w:val="auto"/>
                <w:szCs w:val="21"/>
                <w:highlight w:val="none"/>
                <w:shd w:val="clear" w:color="auto" w:fill="auto"/>
              </w:rPr>
            </w:pPr>
          </w:p>
        </w:tc>
      </w:tr>
    </w:tbl>
    <w:p w14:paraId="0112CDF1">
      <w:pPr>
        <w:keepNext w:val="0"/>
        <w:keepLines w:val="0"/>
        <w:pageBreakBefore w:val="0"/>
        <w:kinsoku/>
        <w:wordWrap/>
        <w:overflowPunct/>
        <w:topLinePunct w:val="0"/>
        <w:autoSpaceDE/>
        <w:autoSpaceDN/>
        <w:bidi w:val="0"/>
        <w:adjustRightInd/>
        <w:spacing w:before="240" w:line="500" w:lineRule="exact"/>
        <w:ind w:left="0" w:leftChars="0" w:firstLine="478" w:firstLineChars="170"/>
        <w:textAlignment w:val="auto"/>
        <w:rPr>
          <w:rFonts w:ascii="黑体" w:eastAsia="黑体"/>
          <w:b/>
          <w:bCs/>
          <w:color w:val="auto"/>
          <w:sz w:val="28"/>
          <w:szCs w:val="28"/>
          <w:highlight w:val="none"/>
          <w:shd w:val="clear" w:color="auto" w:fill="auto"/>
        </w:rPr>
      </w:pPr>
      <w:r>
        <w:rPr>
          <w:rFonts w:hint="eastAsia" w:ascii="黑体" w:eastAsia="黑体"/>
          <w:b/>
          <w:bCs/>
          <w:color w:val="auto"/>
          <w:sz w:val="28"/>
          <w:szCs w:val="28"/>
          <w:highlight w:val="none"/>
          <w:shd w:val="clear" w:color="auto" w:fill="auto"/>
        </w:rPr>
        <w:t>第二条  数量及交货期</w:t>
      </w:r>
    </w:p>
    <w:p w14:paraId="08DFF99D">
      <w:pPr>
        <w:keepNext w:val="0"/>
        <w:keepLines w:val="0"/>
        <w:pageBreakBefore w:val="0"/>
        <w:kinsoku/>
        <w:wordWrap/>
        <w:overflowPunct/>
        <w:topLinePunct w:val="0"/>
        <w:autoSpaceDE/>
        <w:autoSpaceDN/>
        <w:bidi w:val="0"/>
        <w:adjustRightInd/>
        <w:spacing w:before="120" w:after="120" w:line="500" w:lineRule="exact"/>
        <w:ind w:firstLine="480" w:firstLineChars="200"/>
        <w:textAlignment w:val="auto"/>
        <w:rPr>
          <w:rFonts w:hint="eastAsia"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2.1 合同总量：</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万吨。</w:t>
      </w:r>
    </w:p>
    <w:p w14:paraId="7A363B74">
      <w:pPr>
        <w:keepNext w:val="0"/>
        <w:keepLines w:val="0"/>
        <w:pageBreakBefore w:val="0"/>
        <w:widowControl w:val="0"/>
        <w:kinsoku/>
        <w:wordWrap/>
        <w:overflowPunct/>
        <w:topLinePunct w:val="0"/>
        <w:autoSpaceDE/>
        <w:autoSpaceDN/>
        <w:bidi w:val="0"/>
        <w:adjustRightInd/>
        <w:snapToGrid/>
        <w:spacing w:before="120" w:after="120" w:line="400" w:lineRule="exact"/>
        <w:ind w:firstLine="0" w:firstLineChars="0"/>
        <w:jc w:val="center"/>
        <w:textAlignment w:val="auto"/>
        <w:rPr>
          <w:rFonts w:hint="eastAsia" w:ascii="仿宋_GB2312" w:eastAsia="仿宋_GB2312"/>
          <w:color w:val="auto"/>
          <w:sz w:val="24"/>
          <w:highlight w:val="none"/>
          <w:shd w:val="clear" w:color="auto" w:fill="auto"/>
          <w:lang w:val="en-US" w:eastAsia="zh-CN"/>
        </w:rPr>
      </w:pPr>
      <w:r>
        <w:rPr>
          <w:rFonts w:hint="eastAsia" w:ascii="仿宋_GB2312" w:eastAsia="仿宋_GB2312"/>
          <w:color w:val="auto"/>
          <w:sz w:val="24"/>
          <w:highlight w:val="none"/>
          <w:shd w:val="clear" w:color="auto" w:fill="auto"/>
          <w:lang w:val="en-US" w:eastAsia="zh-CN"/>
        </w:rPr>
        <w:t>月度计划表</w:t>
      </w:r>
    </w:p>
    <w:p w14:paraId="2DFA7B0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default" w:ascii="仿宋_GB2312" w:eastAsia="仿宋_GB2312"/>
          <w:color w:val="auto"/>
          <w:sz w:val="24"/>
          <w:highlight w:val="none"/>
          <w:shd w:val="clear" w:color="auto" w:fill="auto"/>
          <w:lang w:val="en-US" w:eastAsia="zh-CN"/>
        </w:rPr>
      </w:pPr>
      <w:r>
        <w:rPr>
          <w:rFonts w:hint="eastAsia" w:ascii="仿宋_GB2312" w:eastAsia="仿宋_GB2312"/>
          <w:color w:val="auto"/>
          <w:sz w:val="24"/>
          <w:highlight w:val="none"/>
          <w:shd w:val="clear" w:color="auto" w:fill="auto"/>
          <w:lang w:val="en-US" w:eastAsia="zh-CN"/>
        </w:rPr>
        <w:t xml:space="preserve">                                                        单位：万吨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564"/>
        <w:gridCol w:w="731"/>
        <w:gridCol w:w="606"/>
        <w:gridCol w:w="605"/>
        <w:gridCol w:w="606"/>
        <w:gridCol w:w="605"/>
        <w:gridCol w:w="606"/>
        <w:gridCol w:w="606"/>
        <w:gridCol w:w="605"/>
        <w:gridCol w:w="606"/>
        <w:gridCol w:w="605"/>
        <w:gridCol w:w="606"/>
        <w:gridCol w:w="606"/>
      </w:tblGrid>
      <w:tr w14:paraId="167E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65" w:type="dxa"/>
            <w:vMerge w:val="restart"/>
            <w:vAlign w:val="center"/>
          </w:tcPr>
          <w:p w14:paraId="50F84F6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eastAsia="仿宋_GB2312"/>
                <w:color w:val="auto"/>
                <w:sz w:val="24"/>
                <w:highlight w:val="none"/>
                <w:shd w:val="clear" w:color="auto" w:fill="auto"/>
                <w:vertAlign w:val="baseline"/>
                <w:lang w:val="en-US" w:eastAsia="zh-CN"/>
              </w:rPr>
            </w:pPr>
            <w:r>
              <w:rPr>
                <w:rFonts w:hint="eastAsia" w:ascii="仿宋_GB2312" w:eastAsia="仿宋_GB2312"/>
                <w:color w:val="auto"/>
                <w:sz w:val="24"/>
                <w:highlight w:val="none"/>
                <w:shd w:val="clear" w:color="auto" w:fill="auto"/>
                <w:vertAlign w:val="baseline"/>
                <w:lang w:val="en-US" w:eastAsia="zh-CN"/>
              </w:rPr>
              <w:t>品种</w:t>
            </w:r>
          </w:p>
        </w:tc>
        <w:tc>
          <w:tcPr>
            <w:tcW w:w="564" w:type="dxa"/>
            <w:vMerge w:val="restart"/>
            <w:vAlign w:val="center"/>
          </w:tcPr>
          <w:p w14:paraId="53D015D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eastAsia="仿宋_GB2312"/>
                <w:color w:val="auto"/>
                <w:sz w:val="24"/>
                <w:highlight w:val="none"/>
                <w:shd w:val="clear" w:color="auto" w:fill="auto"/>
                <w:vertAlign w:val="baseline"/>
                <w:lang w:val="en-US" w:eastAsia="zh-CN"/>
              </w:rPr>
            </w:pPr>
            <w:r>
              <w:rPr>
                <w:rFonts w:hint="eastAsia" w:ascii="仿宋_GB2312" w:eastAsia="仿宋_GB2312"/>
                <w:color w:val="auto"/>
                <w:sz w:val="24"/>
                <w:highlight w:val="none"/>
                <w:shd w:val="clear" w:color="auto" w:fill="auto"/>
                <w:vertAlign w:val="baseline"/>
                <w:lang w:val="en-US" w:eastAsia="zh-CN"/>
              </w:rPr>
              <w:t>小计</w:t>
            </w:r>
          </w:p>
        </w:tc>
        <w:tc>
          <w:tcPr>
            <w:tcW w:w="7393" w:type="dxa"/>
            <w:gridSpan w:val="12"/>
            <w:vAlign w:val="center"/>
          </w:tcPr>
          <w:p w14:paraId="2BF63C0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eastAsia="仿宋_GB2312"/>
                <w:color w:val="auto"/>
                <w:sz w:val="24"/>
                <w:highlight w:val="none"/>
                <w:shd w:val="clear" w:color="auto" w:fill="auto"/>
                <w:vertAlign w:val="baseline"/>
                <w:lang w:val="en-US" w:eastAsia="zh-CN"/>
              </w:rPr>
            </w:pPr>
            <w:r>
              <w:rPr>
                <w:rFonts w:hint="eastAsia" w:ascii="仿宋_GB2312" w:eastAsia="仿宋_GB2312"/>
                <w:color w:val="auto"/>
                <w:sz w:val="24"/>
                <w:highlight w:val="none"/>
                <w:shd w:val="clear" w:color="auto" w:fill="auto"/>
                <w:vertAlign w:val="baseline"/>
                <w:lang w:val="en-US" w:eastAsia="zh-CN"/>
              </w:rPr>
              <w:t>月度分解量</w:t>
            </w:r>
          </w:p>
        </w:tc>
      </w:tr>
      <w:tr w14:paraId="3231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65" w:type="dxa"/>
            <w:vMerge w:val="continue"/>
            <w:vAlign w:val="center"/>
          </w:tcPr>
          <w:p w14:paraId="5631A2D9">
            <w:pPr>
              <w:keepNext w:val="0"/>
              <w:keepLines w:val="0"/>
              <w:pageBreakBefore w:val="0"/>
              <w:kinsoku/>
              <w:wordWrap/>
              <w:overflowPunct/>
              <w:topLinePunct w:val="0"/>
              <w:autoSpaceDE/>
              <w:autoSpaceDN/>
              <w:bidi w:val="0"/>
              <w:adjustRightInd/>
              <w:spacing w:before="120" w:after="120" w:line="500" w:lineRule="exact"/>
              <w:textAlignment w:val="auto"/>
              <w:rPr>
                <w:rFonts w:ascii="仿宋_GB2312" w:eastAsia="仿宋_GB2312"/>
                <w:color w:val="auto"/>
                <w:sz w:val="24"/>
                <w:highlight w:val="none"/>
                <w:shd w:val="clear" w:color="auto" w:fill="auto"/>
                <w:vertAlign w:val="baseline"/>
              </w:rPr>
            </w:pPr>
          </w:p>
        </w:tc>
        <w:tc>
          <w:tcPr>
            <w:tcW w:w="564" w:type="dxa"/>
            <w:vMerge w:val="continue"/>
            <w:vAlign w:val="center"/>
          </w:tcPr>
          <w:p w14:paraId="020101A9">
            <w:pPr>
              <w:keepNext w:val="0"/>
              <w:keepLines w:val="0"/>
              <w:pageBreakBefore w:val="0"/>
              <w:kinsoku/>
              <w:wordWrap/>
              <w:overflowPunct/>
              <w:topLinePunct w:val="0"/>
              <w:autoSpaceDE/>
              <w:autoSpaceDN/>
              <w:bidi w:val="0"/>
              <w:adjustRightInd/>
              <w:spacing w:before="120" w:after="120" w:line="500" w:lineRule="exact"/>
              <w:textAlignment w:val="auto"/>
              <w:rPr>
                <w:rFonts w:ascii="仿宋_GB2312" w:eastAsia="仿宋_GB2312"/>
                <w:color w:val="auto"/>
                <w:sz w:val="24"/>
                <w:highlight w:val="none"/>
                <w:shd w:val="clear" w:color="auto" w:fill="auto"/>
                <w:vertAlign w:val="baseline"/>
              </w:rPr>
            </w:pPr>
          </w:p>
        </w:tc>
        <w:tc>
          <w:tcPr>
            <w:tcW w:w="731" w:type="dxa"/>
            <w:vAlign w:val="center"/>
          </w:tcPr>
          <w:p w14:paraId="7E5C31DC">
            <w:pPr>
              <w:keepNext w:val="0"/>
              <w:keepLines w:val="0"/>
              <w:pageBreakBefore w:val="0"/>
              <w:kinsoku/>
              <w:wordWrap/>
              <w:overflowPunct/>
              <w:topLinePunct w:val="0"/>
              <w:autoSpaceDE/>
              <w:autoSpaceDN/>
              <w:bidi w:val="0"/>
              <w:adjustRightInd/>
              <w:spacing w:before="120" w:after="120" w:line="500" w:lineRule="exact"/>
              <w:jc w:val="center"/>
              <w:textAlignment w:val="auto"/>
              <w:rPr>
                <w:rFonts w:hint="default" w:ascii="仿宋_GB2312" w:eastAsia="仿宋_GB2312"/>
                <w:color w:val="auto"/>
                <w:sz w:val="18"/>
                <w:szCs w:val="18"/>
                <w:highlight w:val="none"/>
                <w:shd w:val="clear" w:color="auto" w:fill="auto"/>
                <w:vertAlign w:val="baseline"/>
                <w:lang w:val="en-US" w:eastAsia="zh-CN"/>
              </w:rPr>
            </w:pPr>
            <w:r>
              <w:rPr>
                <w:rFonts w:hint="eastAsia" w:ascii="仿宋_GB2312" w:eastAsia="仿宋_GB2312"/>
                <w:color w:val="auto"/>
                <w:sz w:val="18"/>
                <w:szCs w:val="18"/>
                <w:highlight w:val="none"/>
                <w:shd w:val="clear" w:color="auto" w:fill="auto"/>
                <w:vertAlign w:val="baseline"/>
                <w:lang w:val="en-US" w:eastAsia="zh-CN"/>
              </w:rPr>
              <w:t>1月</w:t>
            </w:r>
          </w:p>
        </w:tc>
        <w:tc>
          <w:tcPr>
            <w:tcW w:w="606" w:type="dxa"/>
            <w:vAlign w:val="center"/>
          </w:tcPr>
          <w:p w14:paraId="49E4CF95">
            <w:pPr>
              <w:keepNext w:val="0"/>
              <w:keepLines w:val="0"/>
              <w:pageBreakBefore w:val="0"/>
              <w:kinsoku/>
              <w:wordWrap/>
              <w:overflowPunct/>
              <w:topLinePunct w:val="0"/>
              <w:autoSpaceDE/>
              <w:autoSpaceDN/>
              <w:bidi w:val="0"/>
              <w:adjustRightInd/>
              <w:spacing w:before="120" w:after="120" w:line="500" w:lineRule="exact"/>
              <w:jc w:val="center"/>
              <w:textAlignment w:val="auto"/>
              <w:rPr>
                <w:rFonts w:hint="default" w:ascii="仿宋_GB2312" w:eastAsia="仿宋_GB2312"/>
                <w:color w:val="auto"/>
                <w:sz w:val="18"/>
                <w:szCs w:val="18"/>
                <w:highlight w:val="none"/>
                <w:shd w:val="clear" w:color="auto" w:fill="auto"/>
                <w:vertAlign w:val="baseline"/>
                <w:lang w:val="en-US" w:eastAsia="zh-CN"/>
              </w:rPr>
            </w:pPr>
            <w:r>
              <w:rPr>
                <w:rFonts w:hint="eastAsia" w:ascii="仿宋_GB2312" w:eastAsia="仿宋_GB2312"/>
                <w:color w:val="auto"/>
                <w:sz w:val="18"/>
                <w:szCs w:val="18"/>
                <w:highlight w:val="none"/>
                <w:shd w:val="clear" w:color="auto" w:fill="auto"/>
                <w:vertAlign w:val="baseline"/>
                <w:lang w:val="en-US" w:eastAsia="zh-CN"/>
              </w:rPr>
              <w:t>2月</w:t>
            </w:r>
          </w:p>
        </w:tc>
        <w:tc>
          <w:tcPr>
            <w:tcW w:w="605" w:type="dxa"/>
            <w:vAlign w:val="center"/>
          </w:tcPr>
          <w:p w14:paraId="76978BF0">
            <w:pPr>
              <w:keepNext w:val="0"/>
              <w:keepLines w:val="0"/>
              <w:pageBreakBefore w:val="0"/>
              <w:kinsoku/>
              <w:wordWrap/>
              <w:overflowPunct/>
              <w:topLinePunct w:val="0"/>
              <w:autoSpaceDE/>
              <w:autoSpaceDN/>
              <w:bidi w:val="0"/>
              <w:adjustRightInd/>
              <w:spacing w:before="120" w:after="120" w:line="500" w:lineRule="exact"/>
              <w:jc w:val="center"/>
              <w:textAlignment w:val="auto"/>
              <w:rPr>
                <w:rFonts w:hint="default" w:ascii="仿宋_GB2312" w:eastAsia="仿宋_GB2312"/>
                <w:color w:val="auto"/>
                <w:sz w:val="18"/>
                <w:szCs w:val="18"/>
                <w:highlight w:val="none"/>
                <w:shd w:val="clear" w:color="auto" w:fill="auto"/>
                <w:vertAlign w:val="baseline"/>
                <w:lang w:val="en-US" w:eastAsia="zh-CN"/>
              </w:rPr>
            </w:pPr>
            <w:r>
              <w:rPr>
                <w:rFonts w:hint="eastAsia" w:ascii="仿宋_GB2312" w:eastAsia="仿宋_GB2312"/>
                <w:color w:val="auto"/>
                <w:sz w:val="18"/>
                <w:szCs w:val="18"/>
                <w:highlight w:val="none"/>
                <w:shd w:val="clear" w:color="auto" w:fill="auto"/>
                <w:vertAlign w:val="baseline"/>
                <w:lang w:val="en-US" w:eastAsia="zh-CN"/>
              </w:rPr>
              <w:t>3月</w:t>
            </w:r>
          </w:p>
        </w:tc>
        <w:tc>
          <w:tcPr>
            <w:tcW w:w="606" w:type="dxa"/>
            <w:vAlign w:val="center"/>
          </w:tcPr>
          <w:p w14:paraId="0D991898">
            <w:pPr>
              <w:keepNext w:val="0"/>
              <w:keepLines w:val="0"/>
              <w:pageBreakBefore w:val="0"/>
              <w:kinsoku/>
              <w:wordWrap/>
              <w:overflowPunct/>
              <w:topLinePunct w:val="0"/>
              <w:autoSpaceDE/>
              <w:autoSpaceDN/>
              <w:bidi w:val="0"/>
              <w:adjustRightInd/>
              <w:spacing w:before="120" w:after="120" w:line="500" w:lineRule="exact"/>
              <w:jc w:val="center"/>
              <w:textAlignment w:val="auto"/>
              <w:rPr>
                <w:rFonts w:hint="default" w:ascii="仿宋_GB2312" w:eastAsia="仿宋_GB2312"/>
                <w:color w:val="auto"/>
                <w:sz w:val="18"/>
                <w:szCs w:val="18"/>
                <w:highlight w:val="none"/>
                <w:shd w:val="clear" w:color="auto" w:fill="auto"/>
                <w:vertAlign w:val="baseline"/>
                <w:lang w:val="en-US" w:eastAsia="zh-CN"/>
              </w:rPr>
            </w:pPr>
            <w:r>
              <w:rPr>
                <w:rFonts w:hint="eastAsia" w:ascii="仿宋_GB2312" w:eastAsia="仿宋_GB2312"/>
                <w:color w:val="auto"/>
                <w:sz w:val="18"/>
                <w:szCs w:val="18"/>
                <w:highlight w:val="none"/>
                <w:shd w:val="clear" w:color="auto" w:fill="auto"/>
                <w:vertAlign w:val="baseline"/>
                <w:lang w:val="en-US" w:eastAsia="zh-CN"/>
              </w:rPr>
              <w:t>4月</w:t>
            </w:r>
          </w:p>
        </w:tc>
        <w:tc>
          <w:tcPr>
            <w:tcW w:w="605" w:type="dxa"/>
            <w:vAlign w:val="center"/>
          </w:tcPr>
          <w:p w14:paraId="633FE641">
            <w:pPr>
              <w:keepNext w:val="0"/>
              <w:keepLines w:val="0"/>
              <w:pageBreakBefore w:val="0"/>
              <w:kinsoku/>
              <w:wordWrap/>
              <w:overflowPunct/>
              <w:topLinePunct w:val="0"/>
              <w:autoSpaceDE/>
              <w:autoSpaceDN/>
              <w:bidi w:val="0"/>
              <w:adjustRightInd/>
              <w:spacing w:before="120" w:after="120" w:line="500" w:lineRule="exact"/>
              <w:jc w:val="center"/>
              <w:textAlignment w:val="auto"/>
              <w:rPr>
                <w:rFonts w:hint="default" w:ascii="仿宋_GB2312" w:eastAsia="仿宋_GB2312"/>
                <w:color w:val="auto"/>
                <w:sz w:val="18"/>
                <w:szCs w:val="18"/>
                <w:highlight w:val="none"/>
                <w:shd w:val="clear" w:color="auto" w:fill="auto"/>
                <w:vertAlign w:val="baseline"/>
                <w:lang w:val="en-US" w:eastAsia="zh-CN"/>
              </w:rPr>
            </w:pPr>
            <w:r>
              <w:rPr>
                <w:rFonts w:hint="eastAsia" w:ascii="仿宋_GB2312" w:eastAsia="仿宋_GB2312"/>
                <w:color w:val="auto"/>
                <w:sz w:val="18"/>
                <w:szCs w:val="18"/>
                <w:highlight w:val="none"/>
                <w:shd w:val="clear" w:color="auto" w:fill="auto"/>
                <w:vertAlign w:val="baseline"/>
                <w:lang w:val="en-US" w:eastAsia="zh-CN"/>
              </w:rPr>
              <w:t>5月</w:t>
            </w:r>
          </w:p>
        </w:tc>
        <w:tc>
          <w:tcPr>
            <w:tcW w:w="606" w:type="dxa"/>
            <w:vAlign w:val="center"/>
          </w:tcPr>
          <w:p w14:paraId="1F142B9F">
            <w:pPr>
              <w:keepNext w:val="0"/>
              <w:keepLines w:val="0"/>
              <w:pageBreakBefore w:val="0"/>
              <w:kinsoku/>
              <w:wordWrap/>
              <w:overflowPunct/>
              <w:topLinePunct w:val="0"/>
              <w:autoSpaceDE/>
              <w:autoSpaceDN/>
              <w:bidi w:val="0"/>
              <w:adjustRightInd/>
              <w:spacing w:before="120" w:after="120" w:line="500" w:lineRule="exact"/>
              <w:jc w:val="center"/>
              <w:textAlignment w:val="auto"/>
              <w:rPr>
                <w:rFonts w:hint="default" w:ascii="仿宋_GB2312" w:eastAsia="仿宋_GB2312"/>
                <w:color w:val="auto"/>
                <w:sz w:val="18"/>
                <w:szCs w:val="18"/>
                <w:highlight w:val="none"/>
                <w:shd w:val="clear" w:color="auto" w:fill="auto"/>
                <w:vertAlign w:val="baseline"/>
                <w:lang w:val="en-US" w:eastAsia="zh-CN"/>
              </w:rPr>
            </w:pPr>
            <w:r>
              <w:rPr>
                <w:rFonts w:hint="eastAsia" w:ascii="仿宋_GB2312" w:eastAsia="仿宋_GB2312"/>
                <w:color w:val="auto"/>
                <w:sz w:val="18"/>
                <w:szCs w:val="18"/>
                <w:highlight w:val="none"/>
                <w:shd w:val="clear" w:color="auto" w:fill="auto"/>
                <w:vertAlign w:val="baseline"/>
                <w:lang w:val="en-US" w:eastAsia="zh-CN"/>
              </w:rPr>
              <w:t>6月</w:t>
            </w:r>
          </w:p>
        </w:tc>
        <w:tc>
          <w:tcPr>
            <w:tcW w:w="606" w:type="dxa"/>
            <w:vAlign w:val="center"/>
          </w:tcPr>
          <w:p w14:paraId="22842345">
            <w:pPr>
              <w:keepNext w:val="0"/>
              <w:keepLines w:val="0"/>
              <w:pageBreakBefore w:val="0"/>
              <w:kinsoku/>
              <w:wordWrap/>
              <w:overflowPunct/>
              <w:topLinePunct w:val="0"/>
              <w:autoSpaceDE/>
              <w:autoSpaceDN/>
              <w:bidi w:val="0"/>
              <w:adjustRightInd/>
              <w:spacing w:before="120" w:after="120" w:line="500" w:lineRule="exact"/>
              <w:jc w:val="center"/>
              <w:textAlignment w:val="auto"/>
              <w:rPr>
                <w:rFonts w:hint="default" w:ascii="仿宋_GB2312" w:eastAsia="仿宋_GB2312"/>
                <w:color w:val="auto"/>
                <w:sz w:val="18"/>
                <w:szCs w:val="18"/>
                <w:highlight w:val="none"/>
                <w:shd w:val="clear" w:color="auto" w:fill="auto"/>
                <w:vertAlign w:val="baseline"/>
                <w:lang w:val="en-US" w:eastAsia="zh-CN"/>
              </w:rPr>
            </w:pPr>
            <w:r>
              <w:rPr>
                <w:rFonts w:hint="eastAsia" w:ascii="仿宋_GB2312" w:eastAsia="仿宋_GB2312"/>
                <w:color w:val="auto"/>
                <w:sz w:val="18"/>
                <w:szCs w:val="18"/>
                <w:highlight w:val="none"/>
                <w:shd w:val="clear" w:color="auto" w:fill="auto"/>
                <w:vertAlign w:val="baseline"/>
                <w:lang w:val="en-US" w:eastAsia="zh-CN"/>
              </w:rPr>
              <w:t>7月</w:t>
            </w:r>
          </w:p>
        </w:tc>
        <w:tc>
          <w:tcPr>
            <w:tcW w:w="605" w:type="dxa"/>
            <w:vAlign w:val="center"/>
          </w:tcPr>
          <w:p w14:paraId="7291D514">
            <w:pPr>
              <w:keepNext w:val="0"/>
              <w:keepLines w:val="0"/>
              <w:pageBreakBefore w:val="0"/>
              <w:kinsoku/>
              <w:wordWrap/>
              <w:overflowPunct/>
              <w:topLinePunct w:val="0"/>
              <w:autoSpaceDE/>
              <w:autoSpaceDN/>
              <w:bidi w:val="0"/>
              <w:adjustRightInd/>
              <w:spacing w:before="120" w:after="120" w:line="500" w:lineRule="exact"/>
              <w:jc w:val="center"/>
              <w:textAlignment w:val="auto"/>
              <w:rPr>
                <w:rFonts w:hint="default" w:ascii="仿宋_GB2312" w:eastAsia="仿宋_GB2312"/>
                <w:color w:val="auto"/>
                <w:sz w:val="18"/>
                <w:szCs w:val="18"/>
                <w:highlight w:val="none"/>
                <w:shd w:val="clear" w:color="auto" w:fill="auto"/>
                <w:vertAlign w:val="baseline"/>
                <w:lang w:val="en-US" w:eastAsia="zh-CN"/>
              </w:rPr>
            </w:pPr>
            <w:r>
              <w:rPr>
                <w:rFonts w:hint="eastAsia" w:ascii="仿宋_GB2312" w:eastAsia="仿宋_GB2312"/>
                <w:color w:val="auto"/>
                <w:sz w:val="18"/>
                <w:szCs w:val="18"/>
                <w:highlight w:val="none"/>
                <w:shd w:val="clear" w:color="auto" w:fill="auto"/>
                <w:vertAlign w:val="baseline"/>
                <w:lang w:val="en-US" w:eastAsia="zh-CN"/>
              </w:rPr>
              <w:t>8月</w:t>
            </w:r>
          </w:p>
        </w:tc>
        <w:tc>
          <w:tcPr>
            <w:tcW w:w="606" w:type="dxa"/>
            <w:vAlign w:val="center"/>
          </w:tcPr>
          <w:p w14:paraId="5FDCC70D">
            <w:pPr>
              <w:keepNext w:val="0"/>
              <w:keepLines w:val="0"/>
              <w:pageBreakBefore w:val="0"/>
              <w:kinsoku/>
              <w:wordWrap/>
              <w:overflowPunct/>
              <w:topLinePunct w:val="0"/>
              <w:autoSpaceDE/>
              <w:autoSpaceDN/>
              <w:bidi w:val="0"/>
              <w:adjustRightInd/>
              <w:spacing w:before="120" w:after="120" w:line="500" w:lineRule="exact"/>
              <w:jc w:val="center"/>
              <w:textAlignment w:val="auto"/>
              <w:rPr>
                <w:rFonts w:hint="default" w:ascii="仿宋_GB2312" w:eastAsia="仿宋_GB2312"/>
                <w:color w:val="auto"/>
                <w:sz w:val="18"/>
                <w:szCs w:val="18"/>
                <w:highlight w:val="none"/>
                <w:shd w:val="clear" w:color="auto" w:fill="auto"/>
                <w:vertAlign w:val="baseline"/>
                <w:lang w:val="en-US" w:eastAsia="zh-CN"/>
              </w:rPr>
            </w:pPr>
            <w:r>
              <w:rPr>
                <w:rFonts w:hint="eastAsia" w:ascii="仿宋_GB2312" w:eastAsia="仿宋_GB2312"/>
                <w:color w:val="auto"/>
                <w:sz w:val="18"/>
                <w:szCs w:val="18"/>
                <w:highlight w:val="none"/>
                <w:shd w:val="clear" w:color="auto" w:fill="auto"/>
                <w:vertAlign w:val="baseline"/>
                <w:lang w:val="en-US" w:eastAsia="zh-CN"/>
              </w:rPr>
              <w:t>9月</w:t>
            </w:r>
          </w:p>
        </w:tc>
        <w:tc>
          <w:tcPr>
            <w:tcW w:w="605" w:type="dxa"/>
            <w:vAlign w:val="center"/>
          </w:tcPr>
          <w:p w14:paraId="4ADA3DDE">
            <w:pPr>
              <w:keepNext w:val="0"/>
              <w:keepLines w:val="0"/>
              <w:pageBreakBefore w:val="0"/>
              <w:kinsoku/>
              <w:wordWrap/>
              <w:overflowPunct/>
              <w:topLinePunct w:val="0"/>
              <w:autoSpaceDE/>
              <w:autoSpaceDN/>
              <w:bidi w:val="0"/>
              <w:adjustRightInd/>
              <w:spacing w:before="120" w:after="120" w:line="500" w:lineRule="exact"/>
              <w:jc w:val="center"/>
              <w:textAlignment w:val="auto"/>
              <w:rPr>
                <w:rFonts w:hint="default" w:ascii="仿宋_GB2312" w:eastAsia="仿宋_GB2312"/>
                <w:color w:val="auto"/>
                <w:sz w:val="18"/>
                <w:szCs w:val="18"/>
                <w:highlight w:val="none"/>
                <w:shd w:val="clear" w:color="auto" w:fill="auto"/>
                <w:vertAlign w:val="baseline"/>
                <w:lang w:val="en-US" w:eastAsia="zh-CN"/>
              </w:rPr>
            </w:pPr>
            <w:r>
              <w:rPr>
                <w:rFonts w:hint="eastAsia" w:ascii="仿宋_GB2312" w:eastAsia="仿宋_GB2312"/>
                <w:color w:val="auto"/>
                <w:sz w:val="18"/>
                <w:szCs w:val="18"/>
                <w:highlight w:val="none"/>
                <w:shd w:val="clear" w:color="auto" w:fill="auto"/>
                <w:vertAlign w:val="baseline"/>
                <w:lang w:val="en-US" w:eastAsia="zh-CN"/>
              </w:rPr>
              <w:t>10月</w:t>
            </w:r>
          </w:p>
        </w:tc>
        <w:tc>
          <w:tcPr>
            <w:tcW w:w="606" w:type="dxa"/>
            <w:vAlign w:val="center"/>
          </w:tcPr>
          <w:p w14:paraId="2E98DF1C">
            <w:pPr>
              <w:keepNext w:val="0"/>
              <w:keepLines w:val="0"/>
              <w:pageBreakBefore w:val="0"/>
              <w:kinsoku/>
              <w:wordWrap/>
              <w:overflowPunct/>
              <w:topLinePunct w:val="0"/>
              <w:autoSpaceDE/>
              <w:autoSpaceDN/>
              <w:bidi w:val="0"/>
              <w:adjustRightInd/>
              <w:spacing w:before="120" w:after="120" w:line="500" w:lineRule="exact"/>
              <w:jc w:val="center"/>
              <w:textAlignment w:val="auto"/>
              <w:rPr>
                <w:rFonts w:hint="default" w:ascii="仿宋_GB2312" w:eastAsia="仿宋_GB2312"/>
                <w:color w:val="auto"/>
                <w:sz w:val="18"/>
                <w:szCs w:val="18"/>
                <w:highlight w:val="none"/>
                <w:shd w:val="clear" w:color="auto" w:fill="auto"/>
                <w:vertAlign w:val="baseline"/>
                <w:lang w:val="en-US" w:eastAsia="zh-CN"/>
              </w:rPr>
            </w:pPr>
            <w:r>
              <w:rPr>
                <w:rFonts w:hint="eastAsia" w:ascii="仿宋_GB2312" w:eastAsia="仿宋_GB2312"/>
                <w:color w:val="auto"/>
                <w:sz w:val="18"/>
                <w:szCs w:val="18"/>
                <w:highlight w:val="none"/>
                <w:shd w:val="clear" w:color="auto" w:fill="auto"/>
                <w:vertAlign w:val="baseline"/>
                <w:lang w:val="en-US" w:eastAsia="zh-CN"/>
              </w:rPr>
              <w:t>11月</w:t>
            </w:r>
          </w:p>
        </w:tc>
        <w:tc>
          <w:tcPr>
            <w:tcW w:w="606" w:type="dxa"/>
            <w:vAlign w:val="center"/>
          </w:tcPr>
          <w:p w14:paraId="2B33C7E1">
            <w:pPr>
              <w:keepNext w:val="0"/>
              <w:keepLines w:val="0"/>
              <w:pageBreakBefore w:val="0"/>
              <w:kinsoku/>
              <w:wordWrap/>
              <w:overflowPunct/>
              <w:topLinePunct w:val="0"/>
              <w:autoSpaceDE/>
              <w:autoSpaceDN/>
              <w:bidi w:val="0"/>
              <w:adjustRightInd/>
              <w:spacing w:before="120" w:after="120" w:line="500" w:lineRule="exact"/>
              <w:jc w:val="center"/>
              <w:textAlignment w:val="auto"/>
              <w:rPr>
                <w:rFonts w:hint="default" w:ascii="仿宋_GB2312" w:eastAsia="仿宋_GB2312"/>
                <w:color w:val="auto"/>
                <w:sz w:val="18"/>
                <w:szCs w:val="18"/>
                <w:highlight w:val="none"/>
                <w:shd w:val="clear" w:color="auto" w:fill="auto"/>
                <w:vertAlign w:val="baseline"/>
                <w:lang w:val="en-US" w:eastAsia="zh-CN"/>
              </w:rPr>
            </w:pPr>
            <w:r>
              <w:rPr>
                <w:rFonts w:hint="eastAsia" w:ascii="仿宋_GB2312" w:eastAsia="仿宋_GB2312"/>
                <w:color w:val="auto"/>
                <w:sz w:val="18"/>
                <w:szCs w:val="18"/>
                <w:highlight w:val="none"/>
                <w:shd w:val="clear" w:color="auto" w:fill="auto"/>
                <w:vertAlign w:val="baseline"/>
                <w:lang w:val="en-US" w:eastAsia="zh-CN"/>
              </w:rPr>
              <w:t>12月</w:t>
            </w:r>
          </w:p>
        </w:tc>
      </w:tr>
      <w:tr w14:paraId="5F1D3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65" w:type="dxa"/>
            <w:vAlign w:val="center"/>
          </w:tcPr>
          <w:p w14:paraId="2C91E629">
            <w:pPr>
              <w:keepNext w:val="0"/>
              <w:keepLines w:val="0"/>
              <w:pageBreakBefore w:val="0"/>
              <w:kinsoku/>
              <w:wordWrap/>
              <w:overflowPunct/>
              <w:topLinePunct w:val="0"/>
              <w:autoSpaceDE/>
              <w:autoSpaceDN/>
              <w:bidi w:val="0"/>
              <w:adjustRightInd/>
              <w:spacing w:before="120" w:after="120" w:line="500" w:lineRule="exact"/>
              <w:textAlignment w:val="auto"/>
              <w:rPr>
                <w:rFonts w:ascii="仿宋_GB2312" w:eastAsia="仿宋_GB2312"/>
                <w:color w:val="auto"/>
                <w:sz w:val="24"/>
                <w:highlight w:val="none"/>
                <w:shd w:val="clear" w:color="auto" w:fill="auto"/>
                <w:vertAlign w:val="baseline"/>
              </w:rPr>
            </w:pPr>
          </w:p>
        </w:tc>
        <w:tc>
          <w:tcPr>
            <w:tcW w:w="564" w:type="dxa"/>
            <w:vAlign w:val="center"/>
          </w:tcPr>
          <w:p w14:paraId="29CD3B5D">
            <w:pPr>
              <w:keepNext w:val="0"/>
              <w:keepLines w:val="0"/>
              <w:pageBreakBefore w:val="0"/>
              <w:kinsoku/>
              <w:wordWrap/>
              <w:overflowPunct/>
              <w:topLinePunct w:val="0"/>
              <w:autoSpaceDE/>
              <w:autoSpaceDN/>
              <w:bidi w:val="0"/>
              <w:adjustRightInd/>
              <w:spacing w:before="120" w:after="120" w:line="500" w:lineRule="exact"/>
              <w:textAlignment w:val="auto"/>
              <w:rPr>
                <w:rFonts w:ascii="仿宋_GB2312" w:eastAsia="仿宋_GB2312"/>
                <w:color w:val="auto"/>
                <w:sz w:val="24"/>
                <w:highlight w:val="none"/>
                <w:shd w:val="clear" w:color="auto" w:fill="auto"/>
                <w:vertAlign w:val="baseline"/>
              </w:rPr>
            </w:pPr>
          </w:p>
        </w:tc>
        <w:tc>
          <w:tcPr>
            <w:tcW w:w="731" w:type="dxa"/>
            <w:vAlign w:val="center"/>
          </w:tcPr>
          <w:p w14:paraId="1D5E4C11">
            <w:pPr>
              <w:keepNext w:val="0"/>
              <w:keepLines w:val="0"/>
              <w:pageBreakBefore w:val="0"/>
              <w:kinsoku/>
              <w:wordWrap/>
              <w:overflowPunct/>
              <w:topLinePunct w:val="0"/>
              <w:autoSpaceDE/>
              <w:autoSpaceDN/>
              <w:bidi w:val="0"/>
              <w:adjustRightInd/>
              <w:spacing w:before="120" w:after="120" w:line="500" w:lineRule="exact"/>
              <w:textAlignment w:val="auto"/>
              <w:rPr>
                <w:rFonts w:hint="eastAsia" w:ascii="仿宋_GB2312" w:eastAsia="仿宋_GB2312"/>
                <w:color w:val="auto"/>
                <w:sz w:val="24"/>
                <w:highlight w:val="none"/>
                <w:shd w:val="clear" w:color="auto" w:fill="auto"/>
                <w:vertAlign w:val="baseline"/>
                <w:lang w:val="en-US" w:eastAsia="zh-CN"/>
              </w:rPr>
            </w:pPr>
          </w:p>
        </w:tc>
        <w:tc>
          <w:tcPr>
            <w:tcW w:w="606" w:type="dxa"/>
            <w:vAlign w:val="center"/>
          </w:tcPr>
          <w:p w14:paraId="56C9BA51">
            <w:pPr>
              <w:keepNext w:val="0"/>
              <w:keepLines w:val="0"/>
              <w:pageBreakBefore w:val="0"/>
              <w:kinsoku/>
              <w:wordWrap/>
              <w:overflowPunct/>
              <w:topLinePunct w:val="0"/>
              <w:autoSpaceDE/>
              <w:autoSpaceDN/>
              <w:bidi w:val="0"/>
              <w:adjustRightInd/>
              <w:spacing w:before="120" w:after="120" w:line="500" w:lineRule="exact"/>
              <w:textAlignment w:val="auto"/>
              <w:rPr>
                <w:rFonts w:hint="eastAsia" w:ascii="仿宋_GB2312" w:eastAsia="仿宋_GB2312"/>
                <w:color w:val="auto"/>
                <w:sz w:val="24"/>
                <w:highlight w:val="none"/>
                <w:shd w:val="clear" w:color="auto" w:fill="auto"/>
                <w:vertAlign w:val="baseline"/>
                <w:lang w:val="en-US" w:eastAsia="zh-CN"/>
              </w:rPr>
            </w:pPr>
          </w:p>
        </w:tc>
        <w:tc>
          <w:tcPr>
            <w:tcW w:w="605" w:type="dxa"/>
            <w:vAlign w:val="center"/>
          </w:tcPr>
          <w:p w14:paraId="5D88EEA6">
            <w:pPr>
              <w:keepNext w:val="0"/>
              <w:keepLines w:val="0"/>
              <w:pageBreakBefore w:val="0"/>
              <w:kinsoku/>
              <w:wordWrap/>
              <w:overflowPunct/>
              <w:topLinePunct w:val="0"/>
              <w:autoSpaceDE/>
              <w:autoSpaceDN/>
              <w:bidi w:val="0"/>
              <w:adjustRightInd/>
              <w:spacing w:before="120" w:after="120" w:line="500" w:lineRule="exact"/>
              <w:textAlignment w:val="auto"/>
              <w:rPr>
                <w:rFonts w:hint="eastAsia" w:ascii="仿宋_GB2312" w:eastAsia="仿宋_GB2312"/>
                <w:color w:val="auto"/>
                <w:sz w:val="24"/>
                <w:highlight w:val="none"/>
                <w:shd w:val="clear" w:color="auto" w:fill="auto"/>
                <w:vertAlign w:val="baseline"/>
                <w:lang w:val="en-US" w:eastAsia="zh-CN"/>
              </w:rPr>
            </w:pPr>
          </w:p>
        </w:tc>
        <w:tc>
          <w:tcPr>
            <w:tcW w:w="606" w:type="dxa"/>
            <w:vAlign w:val="center"/>
          </w:tcPr>
          <w:p w14:paraId="0B4801F7">
            <w:pPr>
              <w:keepNext w:val="0"/>
              <w:keepLines w:val="0"/>
              <w:pageBreakBefore w:val="0"/>
              <w:kinsoku/>
              <w:wordWrap/>
              <w:overflowPunct/>
              <w:topLinePunct w:val="0"/>
              <w:autoSpaceDE/>
              <w:autoSpaceDN/>
              <w:bidi w:val="0"/>
              <w:adjustRightInd/>
              <w:spacing w:before="120" w:after="120" w:line="500" w:lineRule="exact"/>
              <w:textAlignment w:val="auto"/>
              <w:rPr>
                <w:rFonts w:hint="eastAsia" w:ascii="仿宋_GB2312" w:eastAsia="仿宋_GB2312"/>
                <w:color w:val="auto"/>
                <w:sz w:val="24"/>
                <w:highlight w:val="none"/>
                <w:shd w:val="clear" w:color="auto" w:fill="auto"/>
                <w:vertAlign w:val="baseline"/>
                <w:lang w:val="en-US" w:eastAsia="zh-CN"/>
              </w:rPr>
            </w:pPr>
          </w:p>
        </w:tc>
        <w:tc>
          <w:tcPr>
            <w:tcW w:w="605" w:type="dxa"/>
            <w:vAlign w:val="center"/>
          </w:tcPr>
          <w:p w14:paraId="503E1A13">
            <w:pPr>
              <w:keepNext w:val="0"/>
              <w:keepLines w:val="0"/>
              <w:pageBreakBefore w:val="0"/>
              <w:kinsoku/>
              <w:wordWrap/>
              <w:overflowPunct/>
              <w:topLinePunct w:val="0"/>
              <w:autoSpaceDE/>
              <w:autoSpaceDN/>
              <w:bidi w:val="0"/>
              <w:adjustRightInd/>
              <w:spacing w:before="120" w:after="120" w:line="500" w:lineRule="exact"/>
              <w:textAlignment w:val="auto"/>
              <w:rPr>
                <w:rFonts w:hint="eastAsia" w:ascii="仿宋_GB2312" w:eastAsia="仿宋_GB2312"/>
                <w:color w:val="auto"/>
                <w:sz w:val="24"/>
                <w:highlight w:val="none"/>
                <w:shd w:val="clear" w:color="auto" w:fill="auto"/>
                <w:vertAlign w:val="baseline"/>
                <w:lang w:val="en-US" w:eastAsia="zh-CN"/>
              </w:rPr>
            </w:pPr>
          </w:p>
        </w:tc>
        <w:tc>
          <w:tcPr>
            <w:tcW w:w="606" w:type="dxa"/>
            <w:vAlign w:val="center"/>
          </w:tcPr>
          <w:p w14:paraId="3168A61B">
            <w:pPr>
              <w:keepNext w:val="0"/>
              <w:keepLines w:val="0"/>
              <w:pageBreakBefore w:val="0"/>
              <w:kinsoku/>
              <w:wordWrap/>
              <w:overflowPunct/>
              <w:topLinePunct w:val="0"/>
              <w:autoSpaceDE/>
              <w:autoSpaceDN/>
              <w:bidi w:val="0"/>
              <w:adjustRightInd/>
              <w:spacing w:before="120" w:after="120" w:line="500" w:lineRule="exact"/>
              <w:textAlignment w:val="auto"/>
              <w:rPr>
                <w:rFonts w:hint="eastAsia" w:ascii="仿宋_GB2312" w:eastAsia="仿宋_GB2312"/>
                <w:color w:val="auto"/>
                <w:sz w:val="24"/>
                <w:highlight w:val="none"/>
                <w:shd w:val="clear" w:color="auto" w:fill="auto"/>
                <w:vertAlign w:val="baseline"/>
                <w:lang w:val="en-US" w:eastAsia="zh-CN"/>
              </w:rPr>
            </w:pPr>
          </w:p>
        </w:tc>
        <w:tc>
          <w:tcPr>
            <w:tcW w:w="606" w:type="dxa"/>
            <w:vAlign w:val="center"/>
          </w:tcPr>
          <w:p w14:paraId="36BE66F4">
            <w:pPr>
              <w:keepNext w:val="0"/>
              <w:keepLines w:val="0"/>
              <w:pageBreakBefore w:val="0"/>
              <w:kinsoku/>
              <w:wordWrap/>
              <w:overflowPunct/>
              <w:topLinePunct w:val="0"/>
              <w:autoSpaceDE/>
              <w:autoSpaceDN/>
              <w:bidi w:val="0"/>
              <w:adjustRightInd/>
              <w:spacing w:before="120" w:after="120" w:line="500" w:lineRule="exact"/>
              <w:textAlignment w:val="auto"/>
              <w:rPr>
                <w:rFonts w:hint="eastAsia" w:ascii="仿宋_GB2312" w:eastAsia="仿宋_GB2312"/>
                <w:color w:val="auto"/>
                <w:sz w:val="24"/>
                <w:highlight w:val="none"/>
                <w:shd w:val="clear" w:color="auto" w:fill="auto"/>
                <w:vertAlign w:val="baseline"/>
                <w:lang w:val="en-US" w:eastAsia="zh-CN"/>
              </w:rPr>
            </w:pPr>
          </w:p>
        </w:tc>
        <w:tc>
          <w:tcPr>
            <w:tcW w:w="605" w:type="dxa"/>
            <w:vAlign w:val="center"/>
          </w:tcPr>
          <w:p w14:paraId="32346455">
            <w:pPr>
              <w:keepNext w:val="0"/>
              <w:keepLines w:val="0"/>
              <w:pageBreakBefore w:val="0"/>
              <w:kinsoku/>
              <w:wordWrap/>
              <w:overflowPunct/>
              <w:topLinePunct w:val="0"/>
              <w:autoSpaceDE/>
              <w:autoSpaceDN/>
              <w:bidi w:val="0"/>
              <w:adjustRightInd/>
              <w:spacing w:before="120" w:after="120" w:line="500" w:lineRule="exact"/>
              <w:textAlignment w:val="auto"/>
              <w:rPr>
                <w:rFonts w:hint="eastAsia" w:ascii="仿宋_GB2312" w:eastAsia="仿宋_GB2312"/>
                <w:color w:val="auto"/>
                <w:sz w:val="24"/>
                <w:highlight w:val="none"/>
                <w:shd w:val="clear" w:color="auto" w:fill="auto"/>
                <w:vertAlign w:val="baseline"/>
                <w:lang w:val="en-US" w:eastAsia="zh-CN"/>
              </w:rPr>
            </w:pPr>
          </w:p>
        </w:tc>
        <w:tc>
          <w:tcPr>
            <w:tcW w:w="606" w:type="dxa"/>
            <w:vAlign w:val="center"/>
          </w:tcPr>
          <w:p w14:paraId="599F031C">
            <w:pPr>
              <w:keepNext w:val="0"/>
              <w:keepLines w:val="0"/>
              <w:pageBreakBefore w:val="0"/>
              <w:kinsoku/>
              <w:wordWrap/>
              <w:overflowPunct/>
              <w:topLinePunct w:val="0"/>
              <w:autoSpaceDE/>
              <w:autoSpaceDN/>
              <w:bidi w:val="0"/>
              <w:adjustRightInd/>
              <w:spacing w:before="120" w:after="120" w:line="500" w:lineRule="exact"/>
              <w:textAlignment w:val="auto"/>
              <w:rPr>
                <w:rFonts w:hint="eastAsia" w:ascii="仿宋_GB2312" w:eastAsia="仿宋_GB2312"/>
                <w:color w:val="auto"/>
                <w:sz w:val="24"/>
                <w:highlight w:val="none"/>
                <w:shd w:val="clear" w:color="auto" w:fill="auto"/>
                <w:vertAlign w:val="baseline"/>
                <w:lang w:val="en-US" w:eastAsia="zh-CN"/>
              </w:rPr>
            </w:pPr>
          </w:p>
        </w:tc>
        <w:tc>
          <w:tcPr>
            <w:tcW w:w="605" w:type="dxa"/>
            <w:vAlign w:val="center"/>
          </w:tcPr>
          <w:p w14:paraId="245C0F6E">
            <w:pPr>
              <w:keepNext w:val="0"/>
              <w:keepLines w:val="0"/>
              <w:pageBreakBefore w:val="0"/>
              <w:kinsoku/>
              <w:wordWrap/>
              <w:overflowPunct/>
              <w:topLinePunct w:val="0"/>
              <w:autoSpaceDE/>
              <w:autoSpaceDN/>
              <w:bidi w:val="0"/>
              <w:adjustRightInd/>
              <w:spacing w:before="120" w:after="120" w:line="500" w:lineRule="exact"/>
              <w:textAlignment w:val="auto"/>
              <w:rPr>
                <w:rFonts w:hint="eastAsia" w:ascii="仿宋_GB2312" w:eastAsia="仿宋_GB2312"/>
                <w:color w:val="auto"/>
                <w:sz w:val="24"/>
                <w:highlight w:val="none"/>
                <w:shd w:val="clear" w:color="auto" w:fill="auto"/>
                <w:vertAlign w:val="baseline"/>
                <w:lang w:val="en-US" w:eastAsia="zh-CN"/>
              </w:rPr>
            </w:pPr>
          </w:p>
        </w:tc>
        <w:tc>
          <w:tcPr>
            <w:tcW w:w="606" w:type="dxa"/>
            <w:vAlign w:val="center"/>
          </w:tcPr>
          <w:p w14:paraId="3757AD84">
            <w:pPr>
              <w:keepNext w:val="0"/>
              <w:keepLines w:val="0"/>
              <w:pageBreakBefore w:val="0"/>
              <w:kinsoku/>
              <w:wordWrap/>
              <w:overflowPunct/>
              <w:topLinePunct w:val="0"/>
              <w:autoSpaceDE/>
              <w:autoSpaceDN/>
              <w:bidi w:val="0"/>
              <w:adjustRightInd/>
              <w:spacing w:before="120" w:after="120" w:line="500" w:lineRule="exact"/>
              <w:textAlignment w:val="auto"/>
              <w:rPr>
                <w:rFonts w:hint="eastAsia" w:ascii="仿宋_GB2312" w:eastAsia="仿宋_GB2312"/>
                <w:color w:val="auto"/>
                <w:sz w:val="24"/>
                <w:highlight w:val="none"/>
                <w:shd w:val="clear" w:color="auto" w:fill="auto"/>
                <w:vertAlign w:val="baseline"/>
                <w:lang w:val="en-US" w:eastAsia="zh-CN"/>
              </w:rPr>
            </w:pPr>
          </w:p>
        </w:tc>
        <w:tc>
          <w:tcPr>
            <w:tcW w:w="606" w:type="dxa"/>
            <w:vAlign w:val="center"/>
          </w:tcPr>
          <w:p w14:paraId="1186A7DE">
            <w:pPr>
              <w:keepNext w:val="0"/>
              <w:keepLines w:val="0"/>
              <w:pageBreakBefore w:val="0"/>
              <w:kinsoku/>
              <w:wordWrap/>
              <w:overflowPunct/>
              <w:topLinePunct w:val="0"/>
              <w:autoSpaceDE/>
              <w:autoSpaceDN/>
              <w:bidi w:val="0"/>
              <w:adjustRightInd/>
              <w:spacing w:before="120" w:after="120" w:line="500" w:lineRule="exact"/>
              <w:textAlignment w:val="auto"/>
              <w:rPr>
                <w:rFonts w:hint="eastAsia" w:ascii="仿宋_GB2312" w:eastAsia="仿宋_GB2312"/>
                <w:color w:val="auto"/>
                <w:sz w:val="24"/>
                <w:highlight w:val="none"/>
                <w:shd w:val="clear" w:color="auto" w:fill="auto"/>
                <w:vertAlign w:val="baseline"/>
                <w:lang w:val="en-US" w:eastAsia="zh-CN"/>
              </w:rPr>
            </w:pPr>
          </w:p>
        </w:tc>
      </w:tr>
    </w:tbl>
    <w:p w14:paraId="7575AB0A">
      <w:pPr>
        <w:keepNext w:val="0"/>
        <w:keepLines w:val="0"/>
        <w:pageBreakBefore w:val="0"/>
        <w:kinsoku/>
        <w:wordWrap/>
        <w:overflowPunct/>
        <w:topLinePunct w:val="0"/>
        <w:autoSpaceDE/>
        <w:autoSpaceDN/>
        <w:bidi w:val="0"/>
        <w:adjustRightInd w:val="0"/>
        <w:snapToGrid w:val="0"/>
        <w:spacing w:before="120" w:beforeLines="0" w:after="0" w:line="500" w:lineRule="exact"/>
        <w:ind w:firstLine="480" w:firstLineChars="200"/>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2.2 合同交货期：</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年</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月</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日至</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年</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月</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日。</w:t>
      </w:r>
    </w:p>
    <w:p w14:paraId="557A737D">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hint="eastAsia" w:ascii="仿宋_GB2312" w:eastAsia="仿宋_GB2312" w:cs="Times New Roman"/>
          <w:color w:val="auto"/>
          <w:kern w:val="2"/>
          <w:sz w:val="24"/>
          <w:szCs w:val="24"/>
          <w:highlight w:val="none"/>
          <w:u w:val="none"/>
          <w:shd w:val="clear" w:color="auto" w:fill="auto"/>
          <w:lang w:val="en-US" w:eastAsia="zh-CN" w:bidi="ar-SA"/>
        </w:rPr>
      </w:pPr>
      <w:r>
        <w:rPr>
          <w:rFonts w:hint="eastAsia" w:ascii="仿宋_GB2312" w:eastAsia="仿宋_GB2312"/>
          <w:color w:val="auto"/>
          <w:sz w:val="24"/>
          <w:highlight w:val="none"/>
          <w:shd w:val="clear" w:color="auto" w:fill="auto"/>
        </w:rPr>
        <w:t xml:space="preserve">2.3 </w:t>
      </w:r>
      <w:bookmarkStart w:id="1" w:name="OLE_LINK3"/>
      <w:r>
        <w:rPr>
          <w:rFonts w:hint="eastAsia" w:ascii="仿宋_GB2312" w:eastAsia="仿宋_GB2312"/>
          <w:color w:val="auto"/>
          <w:sz w:val="24"/>
          <w:highlight w:val="none"/>
          <w:shd w:val="clear" w:color="auto" w:fill="auto"/>
        </w:rPr>
        <w:t>月度计划：由买卖双方协商确认。原则上按年度合同总量的月均分解量严格履约</w:t>
      </w:r>
      <w:bookmarkEnd w:id="1"/>
      <w:r>
        <w:rPr>
          <w:rFonts w:hint="eastAsia" w:ascii="仿宋_GB2312" w:eastAsia="仿宋_GB2312"/>
          <w:color w:val="auto"/>
          <w:sz w:val="24"/>
          <w:highlight w:val="none"/>
          <w:shd w:val="clear" w:color="auto" w:fill="auto"/>
        </w:rPr>
        <w:t>。</w:t>
      </w:r>
      <w:r>
        <w:rPr>
          <w:rFonts w:hint="eastAsia" w:ascii="仿宋_GB2312" w:eastAsia="仿宋_GB2312" w:cs="Times New Roman"/>
          <w:color w:val="auto"/>
          <w:kern w:val="2"/>
          <w:sz w:val="24"/>
          <w:szCs w:val="24"/>
          <w:highlight w:val="none"/>
          <w:u w:val="none"/>
          <w:shd w:val="clear" w:color="auto" w:fill="auto"/>
          <w:lang w:val="en-US" w:eastAsia="zh-CN" w:bidi="ar-SA"/>
        </w:rPr>
        <w:t>月度履约率不低于80%，季度履约率不低于90%，全年原则上足额完成履约任务，迎峰度夏度冬期间进一步提高履约比例。</w:t>
      </w:r>
    </w:p>
    <w:p w14:paraId="7645B253">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hint="default" w:ascii="仿宋_GB2312" w:eastAsia="仿宋_GB2312" w:cs="Times New Roman"/>
          <w:color w:val="auto"/>
          <w:kern w:val="2"/>
          <w:sz w:val="24"/>
          <w:szCs w:val="24"/>
          <w:highlight w:val="none"/>
          <w:u w:val="none"/>
          <w:shd w:val="clear" w:color="auto" w:fill="auto"/>
          <w:lang w:val="en-US" w:eastAsia="zh-CN" w:bidi="ar-SA"/>
        </w:rPr>
      </w:pPr>
      <w:r>
        <w:rPr>
          <w:rFonts w:hint="eastAsia" w:ascii="仿宋_GB2312" w:eastAsia="仿宋_GB2312" w:cs="Times New Roman"/>
          <w:color w:val="auto"/>
          <w:kern w:val="2"/>
          <w:sz w:val="24"/>
          <w:szCs w:val="24"/>
          <w:highlight w:val="none"/>
          <w:u w:val="none"/>
          <w:shd w:val="clear" w:color="auto" w:fill="auto"/>
          <w:lang w:val="en-US" w:eastAsia="zh-CN" w:bidi="ar-SA"/>
        </w:rPr>
        <w:t xml:space="preserve">2.4 </w:t>
      </w:r>
      <w:r>
        <w:rPr>
          <w:rFonts w:hint="eastAsia" w:ascii="仿宋_GB2312" w:eastAsia="仿宋_GB2312"/>
          <w:color w:val="auto"/>
          <w:sz w:val="24"/>
          <w:highlight w:val="none"/>
          <w:shd w:val="clear" w:color="auto" w:fill="auto"/>
          <w:lang w:val="en-US" w:eastAsia="zh-CN"/>
        </w:rPr>
        <w:t>其它：</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u w:val="single"/>
          <w:shd w:val="clear" w:color="auto" w:fill="auto"/>
          <w:lang w:val="en-US" w:eastAsia="zh-CN"/>
        </w:rPr>
        <w:t xml:space="preserve">                                    </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w:t>
      </w:r>
    </w:p>
    <w:p w14:paraId="65F7CAD3">
      <w:pPr>
        <w:keepNext w:val="0"/>
        <w:keepLines w:val="0"/>
        <w:pageBreakBefore w:val="0"/>
        <w:kinsoku/>
        <w:wordWrap/>
        <w:overflowPunct/>
        <w:topLinePunct w:val="0"/>
        <w:autoSpaceDE/>
        <w:autoSpaceDN/>
        <w:bidi w:val="0"/>
        <w:adjustRightInd/>
        <w:spacing w:before="240" w:beforeLines="0" w:line="500" w:lineRule="exact"/>
        <w:ind w:left="0" w:leftChars="0" w:firstLine="478" w:firstLineChars="170"/>
        <w:textAlignment w:val="auto"/>
        <w:rPr>
          <w:rFonts w:hint="eastAsia" w:ascii="黑体" w:eastAsia="黑体"/>
          <w:b/>
          <w:bCs/>
          <w:color w:val="auto"/>
          <w:sz w:val="28"/>
          <w:szCs w:val="28"/>
          <w:highlight w:val="none"/>
          <w:shd w:val="clear" w:color="auto" w:fill="auto"/>
          <w:lang w:eastAsia="zh-CN"/>
        </w:rPr>
      </w:pPr>
      <w:r>
        <w:rPr>
          <w:rFonts w:hint="eastAsia" w:ascii="黑体" w:eastAsia="黑体"/>
          <w:b/>
          <w:bCs/>
          <w:color w:val="auto"/>
          <w:sz w:val="28"/>
          <w:szCs w:val="28"/>
          <w:highlight w:val="none"/>
          <w:shd w:val="clear" w:color="auto" w:fill="auto"/>
        </w:rPr>
        <w:t>第三条  交货方式和运输</w:t>
      </w:r>
      <w:r>
        <w:rPr>
          <w:rFonts w:hint="eastAsia" w:ascii="黑体" w:eastAsia="黑体"/>
          <w:b/>
          <w:bCs/>
          <w:color w:val="auto"/>
          <w:sz w:val="28"/>
          <w:szCs w:val="28"/>
          <w:highlight w:val="none"/>
          <w:shd w:val="clear" w:color="auto" w:fill="auto"/>
          <w:lang w:eastAsia="zh-CN"/>
        </w:rPr>
        <w:t>（</w:t>
      </w:r>
      <w:r>
        <w:rPr>
          <w:rFonts w:hint="eastAsia" w:ascii="黑体" w:eastAsia="黑体"/>
          <w:b/>
          <w:bCs/>
          <w:color w:val="auto"/>
          <w:sz w:val="28"/>
          <w:szCs w:val="28"/>
          <w:highlight w:val="none"/>
          <w:shd w:val="clear" w:color="auto" w:fill="auto"/>
          <w:lang w:val="en-US" w:eastAsia="zh-CN"/>
        </w:rPr>
        <w:t>可根据实际业务需求，选择或更改本条中交货方式、运输方式以及有关运输条款</w:t>
      </w:r>
      <w:r>
        <w:rPr>
          <w:rFonts w:hint="eastAsia" w:ascii="黑体" w:eastAsia="黑体"/>
          <w:b/>
          <w:bCs/>
          <w:color w:val="auto"/>
          <w:sz w:val="28"/>
          <w:szCs w:val="28"/>
          <w:highlight w:val="none"/>
          <w:shd w:val="clear" w:color="auto" w:fill="auto"/>
          <w:lang w:eastAsia="zh-CN"/>
        </w:rPr>
        <w:t>）</w:t>
      </w:r>
    </w:p>
    <w:p w14:paraId="50828C9D">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3.1 交货方式：</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（离岸平仓交货/产地车板交货/产地坑口交货/到厂交货/到岸仓底交货等）。</w:t>
      </w:r>
    </w:p>
    <w:p w14:paraId="007B21C6">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hint="eastAsia" w:ascii="仿宋_GB2312" w:hAnsi="宋体"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 xml:space="preserve">3.2 </w:t>
      </w:r>
      <w:r>
        <w:rPr>
          <w:rFonts w:hint="eastAsia" w:ascii="仿宋_GB2312" w:hAnsi="宋体" w:eastAsia="仿宋_GB2312"/>
          <w:color w:val="auto"/>
          <w:sz w:val="24"/>
          <w:highlight w:val="none"/>
          <w:shd w:val="clear" w:color="auto" w:fill="auto"/>
        </w:rPr>
        <w:t>运输方式：</w:t>
      </w:r>
      <w:r>
        <w:rPr>
          <w:rFonts w:hint="eastAsia" w:ascii="仿宋_GB2312" w:hAnsi="宋体" w:eastAsia="仿宋_GB2312"/>
          <w:color w:val="auto"/>
          <w:sz w:val="24"/>
          <w:highlight w:val="none"/>
          <w:u w:val="single"/>
          <w:shd w:val="clear" w:color="auto" w:fill="auto"/>
        </w:rPr>
        <w:t xml:space="preserve">       </w:t>
      </w:r>
      <w:r>
        <w:rPr>
          <w:rFonts w:hint="eastAsia" w:ascii="仿宋_GB2312" w:hAnsi="宋体" w:eastAsia="仿宋_GB2312"/>
          <w:color w:val="auto"/>
          <w:sz w:val="24"/>
          <w:highlight w:val="none"/>
          <w:shd w:val="clear" w:color="auto" w:fill="auto"/>
        </w:rPr>
        <w:t>（水路运输/汽车运输/火车运输等）</w:t>
      </w:r>
    </w:p>
    <w:p w14:paraId="1537CB14">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3.2.1</w:t>
      </w:r>
      <w:r>
        <w:rPr>
          <w:rFonts w:hint="eastAsia" w:ascii="仿宋_GB2312" w:eastAsia="仿宋_GB2312"/>
          <w:color w:val="auto"/>
          <w:sz w:val="24"/>
          <w:highlight w:val="none"/>
          <w:shd w:val="clear" w:color="auto" w:fill="auto"/>
          <w:lang w:val="en-US" w:eastAsia="zh-CN"/>
        </w:rPr>
        <w:t xml:space="preserve"> </w:t>
      </w:r>
      <w:r>
        <w:rPr>
          <w:rFonts w:hint="eastAsia" w:ascii="仿宋_GB2312" w:eastAsia="仿宋_GB2312"/>
          <w:color w:val="auto"/>
          <w:sz w:val="24"/>
          <w:highlight w:val="none"/>
          <w:shd w:val="clear" w:color="auto" w:fill="auto"/>
        </w:rPr>
        <w:t>公路直达运输，承运单位和运费承担由买卖双方协商确定。</w:t>
      </w:r>
    </w:p>
    <w:p w14:paraId="78E6A20B">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3.2.2</w:t>
      </w:r>
      <w:r>
        <w:rPr>
          <w:rFonts w:hint="eastAsia" w:ascii="仿宋_GB2312" w:eastAsia="仿宋_GB2312"/>
          <w:color w:val="auto"/>
          <w:sz w:val="24"/>
          <w:highlight w:val="none"/>
          <w:shd w:val="clear" w:color="auto" w:fill="auto"/>
          <w:lang w:val="en-US" w:eastAsia="zh-CN"/>
        </w:rPr>
        <w:t xml:space="preserve"> </w:t>
      </w:r>
      <w:r>
        <w:rPr>
          <w:rFonts w:hint="eastAsia" w:ascii="仿宋_GB2312" w:eastAsia="仿宋_GB2312"/>
          <w:color w:val="auto"/>
          <w:sz w:val="24"/>
          <w:highlight w:val="none"/>
          <w:shd w:val="clear" w:color="auto" w:fill="auto"/>
        </w:rPr>
        <w:t>火车运输，由卖方向铁路部门提报运输计划，运费承担由买卖双方协商确定。</w:t>
      </w:r>
    </w:p>
    <w:p w14:paraId="69DE0F16">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3.2.3</w:t>
      </w:r>
      <w:r>
        <w:rPr>
          <w:rFonts w:hint="eastAsia" w:ascii="仿宋_GB2312" w:eastAsia="仿宋_GB2312"/>
          <w:color w:val="auto"/>
          <w:sz w:val="24"/>
          <w:highlight w:val="none"/>
          <w:shd w:val="clear" w:color="auto" w:fill="auto"/>
          <w:lang w:val="en-US" w:eastAsia="zh-CN"/>
        </w:rPr>
        <w:t xml:space="preserve"> </w:t>
      </w:r>
      <w:r>
        <w:rPr>
          <w:rFonts w:hint="eastAsia" w:ascii="仿宋_GB2312" w:eastAsia="仿宋_GB2312"/>
          <w:color w:val="auto"/>
          <w:sz w:val="24"/>
          <w:highlight w:val="none"/>
          <w:shd w:val="clear" w:color="auto" w:fill="auto"/>
        </w:rPr>
        <w:t>水路运输，承运单位和运费承担由买卖双方协商确定。</w:t>
      </w:r>
    </w:p>
    <w:p w14:paraId="29705D01">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hint="eastAsia" w:ascii="仿宋_GB2312" w:eastAsia="仿宋_GB2312"/>
          <w:color w:val="auto"/>
          <w:sz w:val="24"/>
          <w:highlight w:val="none"/>
          <w:shd w:val="clear" w:color="auto" w:fill="auto"/>
          <w:lang w:eastAsia="zh-CN"/>
        </w:rPr>
      </w:pPr>
      <w:r>
        <w:rPr>
          <w:rFonts w:hint="eastAsia" w:ascii="仿宋_GB2312" w:eastAsia="仿宋_GB2312"/>
          <w:color w:val="auto"/>
          <w:sz w:val="24"/>
          <w:highlight w:val="none"/>
          <w:shd w:val="clear" w:color="auto" w:fill="auto"/>
        </w:rPr>
        <w:t>3.2.3.1</w:t>
      </w:r>
      <w:r>
        <w:rPr>
          <w:rFonts w:hint="eastAsia" w:ascii="仿宋_GB2312" w:eastAsia="仿宋_GB2312"/>
          <w:color w:val="auto"/>
          <w:sz w:val="24"/>
          <w:highlight w:val="none"/>
          <w:shd w:val="clear" w:color="auto" w:fill="auto"/>
          <w:lang w:val="en-US" w:eastAsia="zh-CN"/>
        </w:rPr>
        <w:t xml:space="preserve"> </w:t>
      </w:r>
      <w:r>
        <w:rPr>
          <w:rFonts w:hint="eastAsia" w:ascii="仿宋_GB2312" w:eastAsia="仿宋_GB2312"/>
          <w:color w:val="auto"/>
          <w:sz w:val="24"/>
          <w:highlight w:val="none"/>
          <w:shd w:val="clear" w:color="auto" w:fill="auto"/>
        </w:rPr>
        <w:t>承运单位由买方指定的，买方需在受载船舶到达装运港前</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个自然日向卖方报船，同时保证船舶资料齐全、安全合规，符合海事部门的相关规定</w:t>
      </w:r>
      <w:r>
        <w:rPr>
          <w:rFonts w:hint="eastAsia" w:ascii="仿宋_GB2312" w:eastAsia="仿宋_GB2312"/>
          <w:color w:val="auto"/>
          <w:sz w:val="24"/>
          <w:highlight w:val="none"/>
          <w:shd w:val="clear" w:color="auto" w:fill="auto"/>
          <w:lang w:eastAsia="zh-CN"/>
        </w:rPr>
        <w:t>。</w:t>
      </w:r>
    </w:p>
    <w:p w14:paraId="7356034B">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hint="eastAsia" w:ascii="仿宋_GB2312" w:eastAsia="仿宋_GB2312"/>
          <w:color w:val="auto"/>
          <w:sz w:val="24"/>
          <w:highlight w:val="none"/>
          <w:shd w:val="clear" w:color="auto" w:fill="auto"/>
          <w:lang w:eastAsia="zh-CN"/>
        </w:rPr>
      </w:pPr>
      <w:r>
        <w:rPr>
          <w:rFonts w:hint="eastAsia" w:ascii="仿宋_GB2312" w:eastAsia="仿宋_GB2312"/>
          <w:color w:val="auto"/>
          <w:sz w:val="24"/>
          <w:highlight w:val="none"/>
          <w:shd w:val="clear" w:color="auto" w:fill="auto"/>
        </w:rPr>
        <w:t>3.2.3.2</w:t>
      </w:r>
      <w:r>
        <w:rPr>
          <w:rFonts w:hint="eastAsia" w:ascii="仿宋_GB2312" w:eastAsia="仿宋_GB2312"/>
          <w:color w:val="auto"/>
          <w:sz w:val="24"/>
          <w:highlight w:val="none"/>
          <w:shd w:val="clear" w:color="auto" w:fill="auto"/>
          <w:lang w:val="en-US" w:eastAsia="zh-CN"/>
        </w:rPr>
        <w:t xml:space="preserve"> </w:t>
      </w:r>
      <w:r>
        <w:rPr>
          <w:rFonts w:hint="eastAsia" w:ascii="仿宋_GB2312" w:eastAsia="仿宋_GB2312"/>
          <w:color w:val="auto"/>
          <w:sz w:val="24"/>
          <w:highlight w:val="none"/>
          <w:shd w:val="clear" w:color="auto" w:fill="auto"/>
        </w:rPr>
        <w:t>承运单位由卖方指定的，卖方应在</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日前向买方提供装船计划，并在受载船舶到达接卸港前</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日向买方通报船期动态</w:t>
      </w:r>
      <w:r>
        <w:rPr>
          <w:rFonts w:hint="eastAsia" w:ascii="仿宋_GB2312" w:eastAsia="仿宋_GB2312"/>
          <w:color w:val="auto"/>
          <w:sz w:val="24"/>
          <w:highlight w:val="none"/>
          <w:shd w:val="clear" w:color="auto" w:fill="auto"/>
          <w:lang w:eastAsia="zh-CN"/>
        </w:rPr>
        <w:t>。</w:t>
      </w:r>
    </w:p>
    <w:p w14:paraId="7EA185C2">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3.2.3.3</w:t>
      </w:r>
      <w:r>
        <w:rPr>
          <w:rFonts w:hint="eastAsia" w:ascii="仿宋_GB2312" w:eastAsia="仿宋_GB2312"/>
          <w:color w:val="auto"/>
          <w:sz w:val="24"/>
          <w:highlight w:val="none"/>
          <w:shd w:val="clear" w:color="auto" w:fill="auto"/>
          <w:lang w:val="en-US" w:eastAsia="zh-CN"/>
        </w:rPr>
        <w:t xml:space="preserve"> </w:t>
      </w:r>
      <w:r>
        <w:rPr>
          <w:rFonts w:hint="eastAsia" w:ascii="仿宋_GB2312" w:eastAsia="仿宋_GB2312"/>
          <w:color w:val="auto"/>
          <w:sz w:val="24"/>
          <w:highlight w:val="none"/>
          <w:shd w:val="clear" w:color="auto" w:fill="auto"/>
        </w:rPr>
        <w:t>在装船过程中，买卖双方均有到现场进行数质量跟踪和检测监督的权利。</w:t>
      </w:r>
    </w:p>
    <w:p w14:paraId="48CC98F4">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hint="eastAsia" w:ascii="仿宋_GB2312" w:eastAsia="仿宋_GB2312"/>
          <w:color w:val="auto"/>
          <w:sz w:val="24"/>
          <w:highlight w:val="none"/>
          <w:shd w:val="clear" w:color="auto" w:fill="auto"/>
        </w:rPr>
      </w:pPr>
      <w:r>
        <w:rPr>
          <w:rFonts w:hint="eastAsia" w:ascii="仿宋_GB2312" w:hAnsi="宋体" w:eastAsia="仿宋_GB2312"/>
          <w:color w:val="auto"/>
          <w:sz w:val="24"/>
          <w:highlight w:val="none"/>
          <w:shd w:val="clear" w:color="auto" w:fill="auto"/>
        </w:rPr>
        <w:t>3.3</w:t>
      </w:r>
      <w:r>
        <w:rPr>
          <w:rFonts w:hint="eastAsia" w:ascii="仿宋_GB2312" w:hAnsi="宋体" w:eastAsia="仿宋_GB2312"/>
          <w:color w:val="auto"/>
          <w:sz w:val="24"/>
          <w:highlight w:val="none"/>
          <w:shd w:val="clear" w:color="auto" w:fill="auto"/>
          <w:lang w:val="en-US" w:eastAsia="zh-CN"/>
        </w:rPr>
        <w:t xml:space="preserve"> </w:t>
      </w:r>
      <w:r>
        <w:rPr>
          <w:rFonts w:hint="eastAsia" w:ascii="仿宋_GB2312" w:eastAsia="仿宋_GB2312"/>
          <w:color w:val="auto"/>
          <w:sz w:val="24"/>
          <w:highlight w:val="none"/>
          <w:shd w:val="clear" w:color="auto" w:fill="auto"/>
        </w:rPr>
        <w:t>卖方每月应协调发货人按合同约定数量及时发货；买方每月应协调收货人按合同约定数量及时收货，完成交收。</w:t>
      </w:r>
    </w:p>
    <w:p w14:paraId="40E163DD">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hint="default" w:ascii="仿宋_GB2312" w:eastAsia="仿宋_GB2312"/>
          <w:color w:val="auto"/>
          <w:sz w:val="24"/>
          <w:highlight w:val="none"/>
          <w:shd w:val="clear" w:color="auto" w:fill="auto"/>
          <w:lang w:val="en-US" w:eastAsia="zh-CN"/>
        </w:rPr>
      </w:pPr>
      <w:r>
        <w:rPr>
          <w:rFonts w:hint="eastAsia" w:ascii="仿宋_GB2312" w:eastAsia="仿宋_GB2312"/>
          <w:color w:val="auto"/>
          <w:sz w:val="24"/>
          <w:highlight w:val="none"/>
          <w:shd w:val="clear" w:color="auto" w:fill="auto"/>
          <w:lang w:val="en-US" w:eastAsia="zh-CN"/>
        </w:rPr>
        <w:t>3.4 其它：</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u w:val="single"/>
          <w:shd w:val="clear" w:color="auto" w:fill="auto"/>
          <w:lang w:val="en-US" w:eastAsia="zh-CN"/>
        </w:rPr>
        <w:t xml:space="preserve">                                    </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w:t>
      </w:r>
    </w:p>
    <w:p w14:paraId="285867AB">
      <w:pPr>
        <w:keepNext w:val="0"/>
        <w:keepLines w:val="0"/>
        <w:pageBreakBefore w:val="0"/>
        <w:kinsoku/>
        <w:wordWrap/>
        <w:overflowPunct/>
        <w:topLinePunct w:val="0"/>
        <w:autoSpaceDE/>
        <w:autoSpaceDN/>
        <w:bidi w:val="0"/>
        <w:adjustRightInd/>
        <w:spacing w:before="240" w:beforeLines="0" w:line="500" w:lineRule="exact"/>
        <w:ind w:left="0" w:leftChars="0" w:firstLine="478" w:firstLineChars="170"/>
        <w:textAlignment w:val="auto"/>
        <w:rPr>
          <w:rFonts w:hint="eastAsia" w:ascii="黑体" w:eastAsia="黑体"/>
          <w:b/>
          <w:bCs/>
          <w:color w:val="auto"/>
          <w:sz w:val="28"/>
          <w:szCs w:val="28"/>
          <w:highlight w:val="none"/>
          <w:shd w:val="clear" w:color="auto" w:fill="auto"/>
          <w:lang w:eastAsia="zh-CN"/>
        </w:rPr>
      </w:pPr>
      <w:r>
        <w:rPr>
          <w:rFonts w:hint="eastAsia" w:ascii="黑体" w:eastAsia="黑体"/>
          <w:b/>
          <w:bCs/>
          <w:color w:val="auto"/>
          <w:sz w:val="28"/>
          <w:szCs w:val="28"/>
          <w:highlight w:val="none"/>
          <w:shd w:val="clear" w:color="auto" w:fill="auto"/>
        </w:rPr>
        <w:t>第四条  价格</w:t>
      </w:r>
      <w:r>
        <w:rPr>
          <w:rFonts w:hint="eastAsia" w:ascii="黑体" w:eastAsia="黑体"/>
          <w:b/>
          <w:bCs/>
          <w:color w:val="auto"/>
          <w:sz w:val="28"/>
          <w:szCs w:val="28"/>
          <w:highlight w:val="none"/>
          <w:shd w:val="clear" w:color="auto" w:fill="auto"/>
          <w:lang w:eastAsia="zh-CN"/>
        </w:rPr>
        <w:t>（</w:t>
      </w:r>
      <w:r>
        <w:rPr>
          <w:rFonts w:hint="eastAsia" w:ascii="黑体" w:eastAsia="黑体"/>
          <w:b/>
          <w:bCs/>
          <w:color w:val="auto"/>
          <w:sz w:val="28"/>
          <w:szCs w:val="28"/>
          <w:highlight w:val="none"/>
          <w:shd w:val="clear" w:color="auto" w:fill="auto"/>
          <w:lang w:val="en-US" w:eastAsia="zh-CN"/>
        </w:rPr>
        <w:t>可根据交货方式选择对应的定价方式</w:t>
      </w:r>
      <w:r>
        <w:rPr>
          <w:rFonts w:hint="eastAsia" w:ascii="黑体" w:eastAsia="黑体"/>
          <w:b/>
          <w:bCs/>
          <w:color w:val="auto"/>
          <w:sz w:val="28"/>
          <w:szCs w:val="28"/>
          <w:highlight w:val="none"/>
          <w:shd w:val="clear" w:color="auto" w:fill="auto"/>
          <w:lang w:eastAsia="zh-CN"/>
        </w:rPr>
        <w:t>）</w:t>
      </w:r>
    </w:p>
    <w:p w14:paraId="7C551D8B">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 xml:space="preserve">4.1 结算价格 = 合同价格 + 质量调整价 </w:t>
      </w:r>
    </w:p>
    <w:p w14:paraId="3EF32062">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4.2 合同价格</w:t>
      </w:r>
    </w:p>
    <w:p w14:paraId="6035EE0F">
      <w:pPr>
        <w:pStyle w:val="8"/>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hint="eastAsia" w:ascii="仿宋_GB2312" w:eastAsia="仿宋_GB2312"/>
          <w:color w:val="auto"/>
          <w:kern w:val="2"/>
          <w:sz w:val="24"/>
          <w:szCs w:val="24"/>
          <w:highlight w:val="none"/>
          <w:u w:val="none"/>
          <w:shd w:val="clear" w:color="auto" w:fill="auto"/>
          <w:lang w:val="en-US" w:eastAsia="zh-CN"/>
        </w:rPr>
      </w:pPr>
      <w:r>
        <w:rPr>
          <w:rFonts w:hint="eastAsia" w:ascii="仿宋_GB2312" w:eastAsia="仿宋_GB2312"/>
          <w:color w:val="auto"/>
          <w:kern w:val="2"/>
          <w:sz w:val="24"/>
          <w:szCs w:val="24"/>
          <w:highlight w:val="none"/>
          <w:u w:val="none"/>
          <w:shd w:val="clear" w:color="auto" w:fill="auto"/>
        </w:rPr>
        <w:t>合同价格</w:t>
      </w:r>
      <w:r>
        <w:rPr>
          <w:rFonts w:hint="eastAsia" w:ascii="仿宋_GB2312" w:eastAsia="仿宋_GB2312"/>
          <w:color w:val="auto"/>
          <w:kern w:val="2"/>
          <w:sz w:val="24"/>
          <w:szCs w:val="24"/>
          <w:highlight w:val="none"/>
          <w:u w:val="none"/>
          <w:shd w:val="clear" w:color="auto" w:fill="auto"/>
          <w:lang w:eastAsia="zh-CN"/>
        </w:rPr>
        <w:t>（</w:t>
      </w:r>
      <w:r>
        <w:rPr>
          <w:rFonts w:hint="eastAsia" w:ascii="仿宋_GB2312" w:eastAsia="仿宋_GB2312"/>
          <w:color w:val="auto"/>
          <w:kern w:val="2"/>
          <w:sz w:val="24"/>
          <w:szCs w:val="24"/>
          <w:highlight w:val="none"/>
          <w:u w:val="none"/>
          <w:shd w:val="clear" w:color="auto" w:fill="auto"/>
          <w:lang w:val="en-US" w:eastAsia="zh-CN"/>
        </w:rPr>
        <w:t>增值税率13%）=货物含税价格 + 运输费用含税价格 + 港口中转费含税价格。</w:t>
      </w:r>
    </w:p>
    <w:p w14:paraId="7E03D551">
      <w:pPr>
        <w:pStyle w:val="8"/>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hint="eastAsia" w:ascii="仿宋_GB2312" w:eastAsia="仿宋_GB2312"/>
          <w:color w:val="auto"/>
          <w:kern w:val="2"/>
          <w:sz w:val="24"/>
          <w:szCs w:val="24"/>
          <w:highlight w:val="none"/>
          <w:u w:val="single"/>
          <w:shd w:val="clear" w:color="auto" w:fill="auto"/>
          <w:lang w:val="en-US" w:eastAsia="zh-CN"/>
        </w:rPr>
      </w:pPr>
      <w:r>
        <w:rPr>
          <w:rFonts w:hint="eastAsia" w:ascii="仿宋_GB2312" w:eastAsia="仿宋_GB2312"/>
          <w:color w:val="auto"/>
          <w:kern w:val="2"/>
          <w:sz w:val="24"/>
          <w:szCs w:val="24"/>
          <w:highlight w:val="none"/>
          <w:shd w:val="clear" w:color="auto" w:fill="auto"/>
        </w:rPr>
        <w:t xml:space="preserve">4.2.1 </w:t>
      </w:r>
      <w:r>
        <w:rPr>
          <w:rFonts w:hint="eastAsia" w:ascii="仿宋_GB2312" w:eastAsia="仿宋_GB2312"/>
          <w:color w:val="auto"/>
          <w:kern w:val="2"/>
          <w:sz w:val="24"/>
          <w:szCs w:val="24"/>
          <w:highlight w:val="none"/>
          <w:u w:val="none"/>
          <w:shd w:val="clear" w:color="auto" w:fill="auto"/>
          <w:lang w:val="en-US" w:eastAsia="zh-CN"/>
        </w:rPr>
        <w:t>货物含税价格：</w:t>
      </w:r>
      <w:r>
        <w:rPr>
          <w:rFonts w:hint="eastAsia" w:ascii="仿宋_GB2312" w:eastAsia="仿宋_GB2312"/>
          <w:color w:val="auto"/>
          <w:kern w:val="2"/>
          <w:sz w:val="24"/>
          <w:szCs w:val="24"/>
          <w:highlight w:val="none"/>
          <w:u w:val="single"/>
          <w:shd w:val="clear" w:color="auto" w:fill="auto"/>
          <w:lang w:val="en-US" w:eastAsia="zh-CN"/>
        </w:rPr>
        <w:t xml:space="preserve">                                          </w:t>
      </w:r>
      <w:r>
        <w:rPr>
          <w:rFonts w:hint="eastAsia" w:ascii="仿宋_GB2312" w:eastAsia="仿宋_GB2312"/>
          <w:color w:val="auto"/>
          <w:kern w:val="2"/>
          <w:sz w:val="24"/>
          <w:szCs w:val="24"/>
          <w:highlight w:val="none"/>
          <w:u w:val="none"/>
          <w:shd w:val="clear" w:color="auto" w:fill="auto"/>
          <w:lang w:val="en-US" w:eastAsia="zh-CN"/>
        </w:rPr>
        <w:t>。</w:t>
      </w:r>
    </w:p>
    <w:p w14:paraId="704EDFCD">
      <w:pPr>
        <w:keepNext w:val="0"/>
        <w:keepLines w:val="0"/>
        <w:pageBreakBefore w:val="0"/>
        <w:widowControl/>
        <w:kinsoku/>
        <w:wordWrap/>
        <w:overflowPunct/>
        <w:topLinePunct w:val="0"/>
        <w:autoSpaceDE/>
        <w:autoSpaceDN/>
        <w:bidi w:val="0"/>
        <w:adjustRightInd w:val="0"/>
        <w:snapToGrid w:val="0"/>
        <w:spacing w:before="120" w:beforeLines="0" w:line="500" w:lineRule="exact"/>
        <w:ind w:left="0" w:leftChars="0" w:firstLine="480" w:firstLineChars="200"/>
        <w:textAlignment w:val="auto"/>
        <w:rPr>
          <w:rFonts w:hint="eastAsia" w:ascii="仿宋_GB2312" w:eastAsia="仿宋_GB2312"/>
          <w:b w:val="0"/>
          <w:color w:val="auto"/>
          <w:sz w:val="24"/>
          <w:highlight w:val="none"/>
          <w:u w:val="single"/>
          <w:shd w:val="clear" w:color="auto" w:fill="auto"/>
          <w:lang w:eastAsia="zh-CN"/>
        </w:rPr>
      </w:pPr>
      <w:r>
        <w:rPr>
          <w:rFonts w:hint="eastAsia" w:ascii="仿宋_GB2312" w:eastAsia="仿宋_GB2312"/>
          <w:color w:val="auto"/>
          <w:kern w:val="2"/>
          <w:sz w:val="24"/>
          <w:szCs w:val="24"/>
          <w:highlight w:val="none"/>
          <w:shd w:val="clear" w:color="auto" w:fill="auto"/>
          <w:lang w:val="en-US" w:eastAsia="zh-CN"/>
        </w:rPr>
        <w:t xml:space="preserve">4.2.1.1 </w:t>
      </w:r>
      <w:r>
        <w:rPr>
          <w:rFonts w:hint="eastAsia" w:ascii="仿宋_GB2312" w:eastAsia="仿宋_GB2312"/>
          <w:b w:val="0"/>
          <w:color w:val="auto"/>
          <w:sz w:val="24"/>
          <w:highlight w:val="none"/>
          <w:u w:val="none"/>
          <w:shd w:val="clear" w:color="auto" w:fill="auto"/>
          <w:lang w:eastAsia="zh-CN"/>
        </w:rPr>
        <w:t>中长期合同电煤价格坚持优质优价原则。</w:t>
      </w:r>
    </w:p>
    <w:p w14:paraId="17AF444F">
      <w:pPr>
        <w:pStyle w:val="8"/>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ascii="仿宋_GB2312" w:eastAsia="仿宋_GB2312"/>
          <w:color w:val="auto"/>
          <w:kern w:val="2"/>
          <w:sz w:val="24"/>
          <w:szCs w:val="24"/>
          <w:highlight w:val="none"/>
          <w:shd w:val="clear" w:color="auto" w:fill="auto"/>
        </w:rPr>
      </w:pPr>
      <w:r>
        <w:rPr>
          <w:rFonts w:hint="eastAsia" w:ascii="仿宋_GB2312" w:eastAsia="仿宋_GB2312"/>
          <w:color w:val="auto"/>
          <w:kern w:val="2"/>
          <w:sz w:val="24"/>
          <w:szCs w:val="24"/>
          <w:highlight w:val="none"/>
          <w:shd w:val="clear" w:color="auto" w:fill="auto"/>
          <w:lang w:val="en-US" w:eastAsia="zh-CN"/>
        </w:rPr>
        <w:t xml:space="preserve">4.2.1.2 </w:t>
      </w:r>
      <w:r>
        <w:rPr>
          <w:rFonts w:hint="eastAsia" w:ascii="仿宋_GB2312" w:eastAsia="仿宋_GB2312"/>
          <w:color w:val="auto"/>
          <w:kern w:val="2"/>
          <w:sz w:val="24"/>
          <w:szCs w:val="24"/>
          <w:highlight w:val="none"/>
          <w:shd w:val="clear" w:color="auto" w:fill="auto"/>
        </w:rPr>
        <w:t>港口定价机制为</w:t>
      </w:r>
      <w:r>
        <w:rPr>
          <w:rFonts w:hint="eastAsia" w:ascii="仿宋_GB2312" w:eastAsia="仿宋_GB2312"/>
          <w:color w:val="auto"/>
          <w:kern w:val="2"/>
          <w:sz w:val="24"/>
          <w:szCs w:val="24"/>
          <w:highlight w:val="none"/>
          <w:shd w:val="clear" w:color="auto" w:fill="auto"/>
          <w:lang w:eastAsia="zh-CN"/>
        </w:rPr>
        <w:t>“</w:t>
      </w:r>
      <w:r>
        <w:rPr>
          <w:rFonts w:hint="eastAsia" w:ascii="仿宋_GB2312" w:eastAsia="仿宋_GB2312"/>
          <w:color w:val="auto"/>
          <w:kern w:val="2"/>
          <w:sz w:val="24"/>
          <w:szCs w:val="24"/>
          <w:highlight w:val="none"/>
          <w:shd w:val="clear" w:color="auto" w:fill="auto"/>
        </w:rPr>
        <w:t>基准价+浮动价</w:t>
      </w:r>
      <w:r>
        <w:rPr>
          <w:rFonts w:hint="eastAsia" w:ascii="仿宋_GB2312" w:eastAsia="仿宋_GB2312"/>
          <w:color w:val="auto"/>
          <w:kern w:val="2"/>
          <w:sz w:val="24"/>
          <w:szCs w:val="24"/>
          <w:highlight w:val="none"/>
          <w:shd w:val="clear" w:color="auto" w:fill="auto"/>
          <w:lang w:eastAsia="zh-CN"/>
        </w:rPr>
        <w:t>”</w:t>
      </w:r>
      <w:r>
        <w:rPr>
          <w:rFonts w:hint="eastAsia" w:ascii="仿宋_GB2312" w:eastAsia="仿宋_GB2312"/>
          <w:color w:val="auto"/>
          <w:kern w:val="2"/>
          <w:sz w:val="24"/>
          <w:szCs w:val="24"/>
          <w:highlight w:val="none"/>
          <w:shd w:val="clear" w:color="auto" w:fill="auto"/>
        </w:rPr>
        <w:t>，</w:t>
      </w:r>
      <w:r>
        <w:rPr>
          <w:rFonts w:hint="eastAsia" w:ascii="仿宋_GB2312" w:hAnsi="Times New Roman" w:eastAsia="仿宋_GB2312" w:cs="Times New Roman"/>
          <w:color w:val="auto"/>
          <w:kern w:val="2"/>
          <w:sz w:val="24"/>
          <w:szCs w:val="24"/>
          <w:highlight w:val="none"/>
          <w:shd w:val="clear" w:color="auto" w:fill="auto"/>
          <w:lang w:val="en-US" w:eastAsia="zh-CN"/>
        </w:rPr>
        <w:t>热值5500千卡/千克基准价：675元/吨</w:t>
      </w:r>
      <w:r>
        <w:rPr>
          <w:rFonts w:hint="eastAsia" w:ascii="仿宋_GB2312" w:eastAsia="仿宋_GB2312"/>
          <w:color w:val="auto"/>
          <w:kern w:val="2"/>
          <w:sz w:val="24"/>
          <w:szCs w:val="24"/>
          <w:highlight w:val="none"/>
          <w:shd w:val="clear" w:color="auto" w:fill="auto"/>
        </w:rPr>
        <w:t>；浮动价实行月度调整，当月浮动价按全国煤炭交易中心综合价格指数</w:t>
      </w:r>
      <w:r>
        <w:rPr>
          <w:rFonts w:hint="eastAsia" w:ascii="仿宋_GB2312" w:eastAsia="仿宋_GB2312"/>
          <w:color w:val="auto"/>
          <w:kern w:val="2"/>
          <w:sz w:val="24"/>
          <w:szCs w:val="24"/>
          <w:highlight w:val="none"/>
          <w:shd w:val="clear" w:color="auto" w:fill="auto"/>
          <w:lang w:eastAsia="zh-CN"/>
        </w:rPr>
        <w:t>（</w:t>
      </w:r>
      <w:r>
        <w:rPr>
          <w:rFonts w:hint="eastAsia" w:ascii="仿宋_GB2312" w:eastAsia="仿宋_GB2312"/>
          <w:color w:val="auto"/>
          <w:kern w:val="2"/>
          <w:sz w:val="24"/>
          <w:szCs w:val="24"/>
          <w:highlight w:val="none"/>
          <w:shd w:val="clear" w:color="auto" w:fill="auto"/>
        </w:rPr>
        <w:t>NCEI</w:t>
      </w:r>
      <w:r>
        <w:rPr>
          <w:rFonts w:hint="eastAsia" w:ascii="仿宋_GB2312" w:eastAsia="仿宋_GB2312"/>
          <w:color w:val="auto"/>
          <w:kern w:val="2"/>
          <w:sz w:val="24"/>
          <w:szCs w:val="24"/>
          <w:highlight w:val="none"/>
          <w:shd w:val="clear" w:color="auto" w:fill="auto"/>
          <w:lang w:eastAsia="zh-CN"/>
        </w:rPr>
        <w:t>）</w:t>
      </w:r>
      <w:r>
        <w:rPr>
          <w:rFonts w:hint="eastAsia" w:ascii="仿宋_GB2312" w:eastAsia="仿宋_GB2312"/>
          <w:color w:val="auto"/>
          <w:kern w:val="2"/>
          <w:sz w:val="24"/>
          <w:szCs w:val="24"/>
          <w:highlight w:val="none"/>
          <w:shd w:val="clear" w:color="auto" w:fill="auto"/>
        </w:rPr>
        <w:t>、环渤海动力煤综合价格指数</w:t>
      </w:r>
      <w:r>
        <w:rPr>
          <w:rFonts w:hint="eastAsia" w:ascii="仿宋_GB2312" w:eastAsia="仿宋_GB2312"/>
          <w:color w:val="auto"/>
          <w:kern w:val="2"/>
          <w:sz w:val="24"/>
          <w:szCs w:val="24"/>
          <w:highlight w:val="none"/>
          <w:shd w:val="clear" w:color="auto" w:fill="auto"/>
          <w:lang w:eastAsia="zh-CN"/>
        </w:rPr>
        <w:t>（</w:t>
      </w:r>
      <w:r>
        <w:rPr>
          <w:rFonts w:hint="eastAsia" w:ascii="仿宋_GB2312" w:eastAsia="仿宋_GB2312"/>
          <w:color w:val="auto"/>
          <w:kern w:val="2"/>
          <w:sz w:val="24"/>
          <w:szCs w:val="24"/>
          <w:highlight w:val="none"/>
          <w:shd w:val="clear" w:color="auto" w:fill="auto"/>
          <w:lang w:val="en-US" w:eastAsia="zh-CN"/>
        </w:rPr>
        <w:t>BSPI</w:t>
      </w:r>
      <w:r>
        <w:rPr>
          <w:rFonts w:hint="eastAsia" w:ascii="仿宋_GB2312" w:eastAsia="仿宋_GB2312"/>
          <w:color w:val="auto"/>
          <w:kern w:val="2"/>
          <w:sz w:val="24"/>
          <w:szCs w:val="24"/>
          <w:highlight w:val="none"/>
          <w:shd w:val="clear" w:color="auto" w:fill="auto"/>
          <w:lang w:eastAsia="zh-CN"/>
        </w:rPr>
        <w:t>）</w:t>
      </w:r>
      <w:r>
        <w:rPr>
          <w:rFonts w:hint="eastAsia" w:ascii="仿宋_GB2312" w:eastAsia="仿宋_GB2312"/>
          <w:color w:val="auto"/>
          <w:kern w:val="2"/>
          <w:sz w:val="24"/>
          <w:szCs w:val="24"/>
          <w:highlight w:val="none"/>
          <w:shd w:val="clear" w:color="auto" w:fill="auto"/>
        </w:rPr>
        <w:t>、CCTD秦皇岛动力煤综合交易价格指数</w:t>
      </w:r>
      <w:r>
        <w:rPr>
          <w:rFonts w:hint="eastAsia" w:ascii="仿宋_GB2312" w:eastAsia="仿宋_GB2312"/>
          <w:color w:val="auto"/>
          <w:kern w:val="2"/>
          <w:sz w:val="24"/>
          <w:szCs w:val="24"/>
          <w:highlight w:val="none"/>
          <w:shd w:val="clear" w:color="auto" w:fill="auto"/>
          <w:lang w:eastAsia="zh-CN"/>
        </w:rPr>
        <w:t>、</w:t>
      </w:r>
      <w:r>
        <w:rPr>
          <w:rFonts w:hint="eastAsia" w:ascii="仿宋_GB2312" w:eastAsia="仿宋_GB2312"/>
          <w:color w:val="auto"/>
          <w:kern w:val="2"/>
          <w:sz w:val="24"/>
          <w:szCs w:val="24"/>
          <w:highlight w:val="none"/>
          <w:shd w:val="clear" w:color="auto" w:fill="auto"/>
          <w:lang w:val="en-US" w:eastAsia="zh-CN"/>
        </w:rPr>
        <w:t>中国电煤采购价格指数（CECI）</w:t>
      </w:r>
      <w:r>
        <w:rPr>
          <w:rFonts w:hint="eastAsia" w:ascii="仿宋_GB2312" w:eastAsia="仿宋_GB2312"/>
          <w:color w:val="auto"/>
          <w:kern w:val="2"/>
          <w:sz w:val="24"/>
          <w:szCs w:val="24"/>
          <w:highlight w:val="none"/>
          <w:shd w:val="clear" w:color="auto" w:fill="auto"/>
        </w:rPr>
        <w:t>综合确定</w:t>
      </w:r>
      <w:r>
        <w:rPr>
          <w:rFonts w:hint="eastAsia" w:ascii="仿宋_GB2312" w:eastAsia="仿宋_GB2312"/>
          <w:color w:val="auto"/>
          <w:kern w:val="2"/>
          <w:sz w:val="24"/>
          <w:szCs w:val="24"/>
          <w:highlight w:val="none"/>
          <w:shd w:val="clear" w:color="auto" w:fill="auto"/>
          <w:lang w:eastAsia="zh-CN"/>
        </w:rPr>
        <w:t>，不超过明确的合理区间</w:t>
      </w:r>
      <w:r>
        <w:rPr>
          <w:rFonts w:hint="eastAsia" w:ascii="仿宋_GB2312" w:eastAsia="仿宋_GB2312"/>
          <w:color w:val="auto"/>
          <w:kern w:val="2"/>
          <w:sz w:val="24"/>
          <w:szCs w:val="24"/>
          <w:highlight w:val="none"/>
          <w:shd w:val="clear" w:color="auto" w:fill="auto"/>
        </w:rPr>
        <w:t>。选取以上</w:t>
      </w:r>
      <w:r>
        <w:rPr>
          <w:rFonts w:hint="eastAsia" w:ascii="仿宋_GB2312" w:eastAsia="仿宋_GB2312"/>
          <w:color w:val="auto"/>
          <w:kern w:val="2"/>
          <w:sz w:val="24"/>
          <w:szCs w:val="24"/>
          <w:highlight w:val="none"/>
          <w:shd w:val="clear" w:color="auto" w:fill="auto"/>
          <w:lang w:val="en-US" w:eastAsia="zh-CN"/>
        </w:rPr>
        <w:t>4</w:t>
      </w:r>
      <w:r>
        <w:rPr>
          <w:rFonts w:hint="eastAsia" w:ascii="仿宋_GB2312" w:eastAsia="仿宋_GB2312"/>
          <w:color w:val="auto"/>
          <w:kern w:val="2"/>
          <w:sz w:val="24"/>
          <w:szCs w:val="24"/>
          <w:highlight w:val="none"/>
          <w:shd w:val="clear" w:color="auto" w:fill="auto"/>
        </w:rPr>
        <w:t>个指数每月最后一</w:t>
      </w:r>
      <w:r>
        <w:rPr>
          <w:rFonts w:hint="eastAsia" w:ascii="仿宋_GB2312" w:eastAsia="仿宋_GB2312"/>
          <w:color w:val="auto"/>
          <w:kern w:val="2"/>
          <w:sz w:val="24"/>
          <w:szCs w:val="24"/>
          <w:highlight w:val="none"/>
          <w:u w:val="none"/>
          <w:shd w:val="clear" w:color="auto" w:fill="auto"/>
          <w:lang w:val="en-US" w:eastAsia="zh-CN"/>
        </w:rPr>
        <w:t>期</w:t>
      </w:r>
      <w:r>
        <w:rPr>
          <w:rFonts w:hint="eastAsia" w:ascii="仿宋_GB2312" w:eastAsia="仿宋_GB2312"/>
          <w:color w:val="auto"/>
          <w:kern w:val="2"/>
          <w:sz w:val="24"/>
          <w:szCs w:val="24"/>
          <w:highlight w:val="none"/>
          <w:shd w:val="clear" w:color="auto" w:fill="auto"/>
        </w:rPr>
        <w:t>价格，按同等权重确定指数综合价格。每月中长期合同价格最终以全国煤炭交易中心按月发布的价格为准。</w:t>
      </w:r>
    </w:p>
    <w:p w14:paraId="7F35C965">
      <w:pPr>
        <w:pStyle w:val="8"/>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hint="eastAsia" w:ascii="仿宋_GB2312" w:eastAsia="仿宋_GB2312"/>
          <w:color w:val="auto"/>
          <w:kern w:val="2"/>
          <w:sz w:val="24"/>
          <w:szCs w:val="24"/>
          <w:highlight w:val="none"/>
          <w:u w:val="single"/>
          <w:shd w:val="clear" w:color="auto" w:fill="auto"/>
          <w:lang w:val="en-US" w:eastAsia="zh-CN"/>
        </w:rPr>
      </w:pPr>
      <w:r>
        <w:rPr>
          <w:rFonts w:hint="eastAsia" w:ascii="仿宋_GB2312" w:eastAsia="仿宋_GB2312"/>
          <w:color w:val="auto"/>
          <w:kern w:val="2"/>
          <w:sz w:val="24"/>
          <w:szCs w:val="24"/>
          <w:highlight w:val="none"/>
          <w:shd w:val="clear" w:color="auto" w:fill="auto"/>
          <w:lang w:val="en-US" w:eastAsia="zh-CN"/>
        </w:rPr>
        <w:t xml:space="preserve">4.2.1.3 </w:t>
      </w:r>
      <w:r>
        <w:rPr>
          <w:rFonts w:hint="eastAsia" w:ascii="仿宋_GB2312" w:eastAsia="仿宋_GB2312"/>
          <w:color w:val="auto"/>
          <w:kern w:val="2"/>
          <w:sz w:val="24"/>
          <w:szCs w:val="24"/>
          <w:highlight w:val="none"/>
          <w:shd w:val="clear" w:color="auto" w:fill="auto"/>
        </w:rPr>
        <w:t>坑口定价机制为按照《国家发展改革委关于进一步完善煤炭市场价格形成机制的通知》（发改价格〔2022〕303号）、地方人民政府和有关部门明确的价格合理区间。</w:t>
      </w:r>
    </w:p>
    <w:p w14:paraId="1ECD4066">
      <w:pPr>
        <w:pStyle w:val="8"/>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hint="eastAsia" w:ascii="仿宋_GB2312" w:eastAsia="仿宋_GB2312"/>
          <w:color w:val="auto"/>
          <w:kern w:val="2"/>
          <w:sz w:val="24"/>
          <w:szCs w:val="24"/>
          <w:highlight w:val="none"/>
          <w:u w:val="single"/>
          <w:shd w:val="clear" w:color="auto" w:fill="auto"/>
          <w:lang w:val="en-US" w:eastAsia="zh-CN"/>
        </w:rPr>
      </w:pPr>
      <w:r>
        <w:rPr>
          <w:rFonts w:hint="eastAsia" w:ascii="仿宋_GB2312" w:eastAsia="仿宋_GB2312"/>
          <w:color w:val="auto"/>
          <w:kern w:val="2"/>
          <w:sz w:val="24"/>
          <w:szCs w:val="24"/>
          <w:highlight w:val="none"/>
          <w:shd w:val="clear" w:color="auto" w:fill="auto"/>
          <w:lang w:val="en-US" w:eastAsia="zh-CN"/>
        </w:rPr>
        <w:t xml:space="preserve">4.2.1.4 </w:t>
      </w:r>
      <w:r>
        <w:rPr>
          <w:rFonts w:hint="eastAsia" w:ascii="仿宋_GB2312" w:eastAsia="仿宋_GB2312"/>
          <w:color w:val="auto"/>
          <w:kern w:val="2"/>
          <w:sz w:val="24"/>
          <w:szCs w:val="24"/>
          <w:highlight w:val="none"/>
          <w:u w:val="none"/>
          <w:shd w:val="clear" w:color="auto" w:fill="auto"/>
          <w:lang w:val="en-US" w:eastAsia="zh-CN"/>
        </w:rPr>
        <w:t>对于在车板、到厂等环节销售的煤炭，扣除流通环节合理费用后，折算的出矿价或港口价也应在合理区间内。</w:t>
      </w:r>
    </w:p>
    <w:p w14:paraId="0711788F">
      <w:pPr>
        <w:pStyle w:val="8"/>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hint="eastAsia" w:ascii="仿宋_GB2312" w:eastAsia="仿宋_GB2312"/>
          <w:color w:val="auto"/>
          <w:kern w:val="2"/>
          <w:sz w:val="24"/>
          <w:szCs w:val="24"/>
          <w:highlight w:val="none"/>
          <w:u w:val="single"/>
          <w:shd w:val="clear" w:color="auto" w:fill="auto"/>
          <w:lang w:val="en-US" w:eastAsia="zh-CN"/>
        </w:rPr>
      </w:pPr>
      <w:r>
        <w:rPr>
          <w:rFonts w:hint="eastAsia" w:ascii="仿宋_GB2312" w:eastAsia="仿宋_GB2312"/>
          <w:color w:val="auto"/>
          <w:kern w:val="2"/>
          <w:sz w:val="24"/>
          <w:szCs w:val="24"/>
          <w:highlight w:val="none"/>
          <w:u w:val="none"/>
          <w:shd w:val="clear" w:color="auto" w:fill="auto"/>
          <w:lang w:val="en-US" w:eastAsia="zh-CN"/>
        </w:rPr>
        <w:t>4.2.2 运输费用含税价格：</w:t>
      </w:r>
      <w:r>
        <w:rPr>
          <w:rFonts w:hint="eastAsia" w:ascii="仿宋_GB2312" w:eastAsia="仿宋_GB2312"/>
          <w:color w:val="auto"/>
          <w:kern w:val="2"/>
          <w:sz w:val="24"/>
          <w:szCs w:val="24"/>
          <w:highlight w:val="none"/>
          <w:u w:val="single"/>
          <w:shd w:val="clear" w:color="auto" w:fill="auto"/>
          <w:lang w:val="en-US" w:eastAsia="zh-CN"/>
        </w:rPr>
        <w:t xml:space="preserve">                                 </w:t>
      </w:r>
      <w:r>
        <w:rPr>
          <w:rFonts w:hint="eastAsia" w:ascii="仿宋_GB2312" w:eastAsia="仿宋_GB2312"/>
          <w:color w:val="auto"/>
          <w:kern w:val="2"/>
          <w:sz w:val="24"/>
          <w:szCs w:val="24"/>
          <w:highlight w:val="none"/>
          <w:u w:val="none"/>
          <w:shd w:val="clear" w:color="auto" w:fill="auto"/>
          <w:lang w:val="en-US" w:eastAsia="zh-CN"/>
        </w:rPr>
        <w:t>。</w:t>
      </w:r>
    </w:p>
    <w:p w14:paraId="529638A1">
      <w:pPr>
        <w:pStyle w:val="8"/>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hint="eastAsia" w:ascii="仿宋_GB2312" w:eastAsia="仿宋_GB2312"/>
          <w:color w:val="auto"/>
          <w:kern w:val="2"/>
          <w:sz w:val="24"/>
          <w:szCs w:val="24"/>
          <w:highlight w:val="none"/>
          <w:u w:val="none"/>
          <w:shd w:val="clear" w:color="auto" w:fill="auto"/>
          <w:lang w:val="en-US" w:eastAsia="zh-CN"/>
        </w:rPr>
      </w:pPr>
      <w:r>
        <w:rPr>
          <w:rFonts w:hint="eastAsia" w:ascii="仿宋_GB2312" w:eastAsia="仿宋_GB2312"/>
          <w:color w:val="auto"/>
          <w:kern w:val="2"/>
          <w:sz w:val="24"/>
          <w:szCs w:val="24"/>
          <w:highlight w:val="none"/>
          <w:u w:val="none"/>
          <w:shd w:val="clear" w:color="auto" w:fill="auto"/>
          <w:lang w:val="en-US" w:eastAsia="zh-CN"/>
        </w:rPr>
        <w:t>运输费用价格应符合市场实际行情，汽车运费、铁路运费以实际发生运费为准；船运费用应参考上海航交所同期同类船型、航线指数价格。</w:t>
      </w:r>
    </w:p>
    <w:p w14:paraId="0320F3DD">
      <w:pPr>
        <w:pStyle w:val="8"/>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hint="eastAsia" w:ascii="仿宋_GB2312" w:eastAsia="仿宋_GB2312"/>
          <w:color w:val="auto"/>
          <w:kern w:val="2"/>
          <w:sz w:val="24"/>
          <w:szCs w:val="24"/>
          <w:highlight w:val="none"/>
          <w:u w:val="single"/>
          <w:shd w:val="clear" w:color="auto" w:fill="auto"/>
          <w:lang w:val="en-US" w:eastAsia="zh-CN"/>
        </w:rPr>
      </w:pPr>
      <w:r>
        <w:rPr>
          <w:rFonts w:hint="eastAsia" w:ascii="仿宋_GB2312" w:eastAsia="仿宋_GB2312"/>
          <w:color w:val="auto"/>
          <w:kern w:val="2"/>
          <w:sz w:val="24"/>
          <w:szCs w:val="24"/>
          <w:highlight w:val="none"/>
          <w:u w:val="none"/>
          <w:shd w:val="clear" w:color="auto" w:fill="auto"/>
          <w:lang w:val="en-US" w:eastAsia="zh-CN"/>
        </w:rPr>
        <w:t>4.2.3 港口中转费含税价格：</w:t>
      </w:r>
      <w:r>
        <w:rPr>
          <w:rFonts w:hint="eastAsia" w:ascii="仿宋_GB2312" w:eastAsia="仿宋_GB2312"/>
          <w:color w:val="auto"/>
          <w:kern w:val="2"/>
          <w:sz w:val="24"/>
          <w:szCs w:val="24"/>
          <w:highlight w:val="none"/>
          <w:u w:val="single"/>
          <w:shd w:val="clear" w:color="auto" w:fill="auto"/>
          <w:lang w:val="en-US" w:eastAsia="zh-CN"/>
        </w:rPr>
        <w:t xml:space="preserve">                                 </w:t>
      </w:r>
      <w:r>
        <w:rPr>
          <w:rFonts w:hint="eastAsia" w:ascii="仿宋_GB2312" w:eastAsia="仿宋_GB2312"/>
          <w:color w:val="auto"/>
          <w:kern w:val="2"/>
          <w:sz w:val="24"/>
          <w:szCs w:val="24"/>
          <w:highlight w:val="none"/>
          <w:u w:val="none"/>
          <w:shd w:val="clear" w:color="auto" w:fill="auto"/>
          <w:lang w:val="en-US" w:eastAsia="zh-CN"/>
        </w:rPr>
        <w:t>。</w:t>
      </w:r>
    </w:p>
    <w:p w14:paraId="795FC103">
      <w:pPr>
        <w:pStyle w:val="8"/>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hint="eastAsia" w:ascii="仿宋_GB2312" w:eastAsia="仿宋_GB2312"/>
          <w:color w:val="auto"/>
          <w:kern w:val="2"/>
          <w:sz w:val="24"/>
          <w:szCs w:val="24"/>
          <w:highlight w:val="none"/>
          <w:u w:val="none"/>
          <w:shd w:val="clear" w:color="auto" w:fill="auto"/>
          <w:lang w:val="en-US" w:eastAsia="zh-CN"/>
        </w:rPr>
      </w:pPr>
      <w:r>
        <w:rPr>
          <w:rFonts w:hint="eastAsia" w:ascii="仿宋_GB2312" w:eastAsia="仿宋_GB2312"/>
          <w:color w:val="auto"/>
          <w:kern w:val="2"/>
          <w:sz w:val="24"/>
          <w:szCs w:val="24"/>
          <w:highlight w:val="none"/>
          <w:u w:val="none"/>
          <w:shd w:val="clear" w:color="auto" w:fill="auto"/>
          <w:lang w:val="en-US" w:eastAsia="zh-CN"/>
        </w:rPr>
        <w:t>港口中转费用根据港口协议约定价格。</w:t>
      </w:r>
    </w:p>
    <w:p w14:paraId="1A71BB40">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4.3 质量调整价：</w:t>
      </w:r>
    </w:p>
    <w:p w14:paraId="24513D73">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hint="eastAsia" w:ascii="仿宋_GB2312" w:hAnsi="宋体" w:eastAsia="仿宋_GB2312"/>
          <w:color w:val="auto"/>
          <w:sz w:val="24"/>
          <w:highlight w:val="none"/>
          <w:shd w:val="clear" w:color="auto" w:fill="auto"/>
          <w:lang w:eastAsia="zh-CN"/>
        </w:rPr>
      </w:pPr>
      <w:r>
        <w:rPr>
          <w:rFonts w:hint="eastAsia" w:ascii="仿宋_GB2312" w:eastAsia="仿宋_GB2312"/>
          <w:color w:val="auto"/>
          <w:sz w:val="24"/>
          <w:highlight w:val="none"/>
          <w:shd w:val="clear" w:color="auto" w:fill="auto"/>
        </w:rPr>
        <w:t>质量调整价</w:t>
      </w:r>
      <w:r>
        <w:rPr>
          <w:rFonts w:hint="eastAsia" w:ascii="仿宋_GB2312" w:eastAsia="仿宋_GB2312"/>
          <w:color w:val="auto"/>
          <w:sz w:val="24"/>
          <w:highlight w:val="none"/>
          <w:shd w:val="clear" w:color="auto" w:fill="auto"/>
          <w:lang w:eastAsia="zh-CN"/>
        </w:rPr>
        <w:t>包括</w:t>
      </w:r>
      <w:r>
        <w:rPr>
          <w:rFonts w:hint="eastAsia" w:ascii="仿宋_GB2312" w:eastAsia="仿宋_GB2312"/>
          <w:color w:val="auto"/>
          <w:sz w:val="24"/>
          <w:highlight w:val="none"/>
          <w:shd w:val="clear" w:color="auto" w:fill="auto"/>
        </w:rPr>
        <w:t>发热量调价</w:t>
      </w:r>
      <w:r>
        <w:rPr>
          <w:rFonts w:hint="eastAsia" w:ascii="仿宋_GB2312" w:eastAsia="仿宋_GB2312"/>
          <w:color w:val="auto"/>
          <w:kern w:val="2"/>
          <w:sz w:val="24"/>
          <w:szCs w:val="24"/>
          <w:highlight w:val="none"/>
          <w:u w:val="none"/>
          <w:shd w:val="clear" w:color="auto" w:fill="auto"/>
          <w:lang w:val="en-US" w:eastAsia="zh-CN"/>
        </w:rPr>
        <w:t>、</w:t>
      </w:r>
      <w:r>
        <w:rPr>
          <w:rFonts w:hint="eastAsia" w:ascii="仿宋_GB2312" w:eastAsia="仿宋_GB2312"/>
          <w:color w:val="auto"/>
          <w:sz w:val="24"/>
          <w:highlight w:val="none"/>
          <w:u w:val="none"/>
          <w:shd w:val="clear" w:color="auto" w:fill="auto"/>
        </w:rPr>
        <w:t>硫</w:t>
      </w:r>
      <w:r>
        <w:rPr>
          <w:rFonts w:hint="eastAsia" w:ascii="仿宋_GB2312" w:eastAsia="仿宋_GB2312"/>
          <w:color w:val="auto"/>
          <w:sz w:val="24"/>
          <w:highlight w:val="none"/>
          <w:shd w:val="clear" w:color="auto" w:fill="auto"/>
        </w:rPr>
        <w:t>分调价</w:t>
      </w:r>
      <w:r>
        <w:rPr>
          <w:rFonts w:hint="eastAsia" w:ascii="仿宋_GB2312" w:eastAsia="仿宋_GB2312"/>
          <w:color w:val="auto"/>
          <w:kern w:val="2"/>
          <w:sz w:val="24"/>
          <w:szCs w:val="24"/>
          <w:highlight w:val="none"/>
          <w:u w:val="none"/>
          <w:shd w:val="clear" w:color="auto" w:fill="auto"/>
          <w:lang w:val="en-US" w:eastAsia="zh-CN"/>
        </w:rPr>
        <w:t>、</w:t>
      </w:r>
      <w:r>
        <w:rPr>
          <w:rFonts w:hint="eastAsia" w:ascii="仿宋_GB2312" w:eastAsia="仿宋_GB2312"/>
          <w:color w:val="auto"/>
          <w:sz w:val="24"/>
          <w:highlight w:val="none"/>
          <w:shd w:val="clear" w:color="auto" w:fill="auto"/>
        </w:rPr>
        <w:t>灰分调价</w:t>
      </w:r>
      <w:r>
        <w:rPr>
          <w:rFonts w:hint="eastAsia" w:ascii="仿宋_GB2312" w:eastAsia="仿宋_GB2312"/>
          <w:color w:val="auto"/>
          <w:kern w:val="2"/>
          <w:sz w:val="24"/>
          <w:szCs w:val="24"/>
          <w:highlight w:val="none"/>
          <w:u w:val="none"/>
          <w:shd w:val="clear" w:color="auto" w:fill="auto"/>
          <w:lang w:val="en-US" w:eastAsia="zh-CN"/>
        </w:rPr>
        <w:t>和</w:t>
      </w:r>
      <w:r>
        <w:rPr>
          <w:rFonts w:hint="eastAsia" w:ascii="仿宋_GB2312" w:eastAsia="仿宋_GB2312"/>
          <w:color w:val="auto"/>
          <w:sz w:val="24"/>
          <w:highlight w:val="none"/>
          <w:shd w:val="clear" w:color="auto" w:fill="auto"/>
        </w:rPr>
        <w:t>全水分调价</w:t>
      </w:r>
      <w:r>
        <w:rPr>
          <w:rFonts w:hint="eastAsia" w:ascii="仿宋_GB2312" w:eastAsia="仿宋_GB2312"/>
          <w:color w:val="auto"/>
          <w:sz w:val="24"/>
          <w:highlight w:val="none"/>
          <w:shd w:val="clear" w:color="auto" w:fill="auto"/>
          <w:lang w:eastAsia="zh-CN"/>
        </w:rPr>
        <w:t>。</w:t>
      </w:r>
    </w:p>
    <w:p w14:paraId="15F83ED3">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ascii="仿宋_GB2312" w:hAnsi="宋体" w:eastAsia="仿宋_GB2312"/>
          <w:color w:val="auto"/>
          <w:sz w:val="24"/>
          <w:highlight w:val="none"/>
          <w:shd w:val="clear" w:color="auto" w:fill="auto"/>
        </w:rPr>
      </w:pPr>
      <w:r>
        <w:rPr>
          <w:rFonts w:hint="eastAsia" w:ascii="仿宋_GB2312" w:hAnsi="宋体" w:eastAsia="仿宋_GB2312"/>
          <w:color w:val="auto"/>
          <w:sz w:val="24"/>
          <w:highlight w:val="none"/>
          <w:shd w:val="clear" w:color="auto" w:fill="auto"/>
        </w:rPr>
        <w:t>4.3.1</w:t>
      </w:r>
      <w:r>
        <w:rPr>
          <w:rFonts w:hint="eastAsia" w:ascii="仿宋_GB2312" w:hAnsi="宋体" w:eastAsia="仿宋_GB2312"/>
          <w:color w:val="auto"/>
          <w:sz w:val="24"/>
          <w:highlight w:val="none"/>
          <w:shd w:val="clear" w:color="auto" w:fill="auto"/>
          <w:lang w:val="en-US" w:eastAsia="zh-CN"/>
        </w:rPr>
        <w:t xml:space="preserve"> </w:t>
      </w:r>
      <w:r>
        <w:rPr>
          <w:rFonts w:hint="eastAsia" w:ascii="仿宋_GB2312" w:hAnsi="宋体" w:eastAsia="仿宋_GB2312"/>
          <w:color w:val="auto"/>
          <w:sz w:val="24"/>
          <w:highlight w:val="none"/>
          <w:shd w:val="clear" w:color="auto" w:fill="auto"/>
        </w:rPr>
        <w:t>发热量调价</w:t>
      </w:r>
      <w:r>
        <w:rPr>
          <w:rFonts w:hint="eastAsia" w:ascii="仿宋_GB2312" w:hAnsi="宋体" w:eastAsia="仿宋_GB2312"/>
          <w:color w:val="auto"/>
          <w:sz w:val="24"/>
          <w:highlight w:val="none"/>
          <w:shd w:val="clear" w:color="auto" w:fill="auto"/>
          <w:lang w:eastAsia="zh-CN"/>
        </w:rPr>
        <w:t>（要体现优质优价、低质低价原则，在考核中明确极差，具体单卡价格由双方协商确定）</w:t>
      </w:r>
    </w:p>
    <w:p w14:paraId="5AF13AFB">
      <w:pPr>
        <w:keepNext w:val="0"/>
        <w:keepLines w:val="0"/>
        <w:pageBreakBefore w:val="0"/>
        <w:widowControl/>
        <w:kinsoku/>
        <w:wordWrap/>
        <w:overflowPunct/>
        <w:topLinePunct w:val="0"/>
        <w:autoSpaceDE/>
        <w:autoSpaceDN/>
        <w:bidi w:val="0"/>
        <w:adjustRightInd w:val="0"/>
        <w:snapToGrid w:val="0"/>
        <w:spacing w:before="120" w:beforeLines="0" w:line="500" w:lineRule="exact"/>
        <w:ind w:left="0" w:leftChars="0" w:firstLine="480" w:firstLineChars="200"/>
        <w:textAlignment w:val="auto"/>
        <w:rPr>
          <w:rFonts w:hint="eastAsia" w:ascii="仿宋_GB2312" w:eastAsia="仿宋_GB2312"/>
          <w:b w:val="0"/>
          <w:color w:val="auto"/>
          <w:sz w:val="24"/>
          <w:highlight w:val="none"/>
          <w:u w:val="none"/>
          <w:shd w:val="clear" w:color="auto" w:fill="auto"/>
          <w:lang w:val="en-US" w:eastAsia="zh-CN"/>
        </w:rPr>
      </w:pPr>
      <w:r>
        <w:rPr>
          <w:rFonts w:hint="eastAsia" w:ascii="仿宋_GB2312" w:eastAsia="仿宋_GB2312"/>
          <w:b w:val="0"/>
          <w:color w:val="auto"/>
          <w:sz w:val="24"/>
          <w:highlight w:val="none"/>
          <w:u w:val="none"/>
          <w:shd w:val="clear" w:color="auto" w:fill="auto"/>
          <w:lang w:eastAsia="zh-CN"/>
        </w:rPr>
        <w:t>实际交货月加权热值（</w:t>
      </w:r>
      <w:r>
        <w:rPr>
          <w:rFonts w:hint="eastAsia" w:ascii="仿宋_GB2312" w:eastAsia="仿宋_GB2312"/>
          <w:b w:val="0"/>
          <w:color w:val="auto"/>
          <w:sz w:val="24"/>
          <w:highlight w:val="none"/>
          <w:u w:val="none"/>
          <w:shd w:val="clear" w:color="auto" w:fill="auto"/>
          <w:lang w:val="en-US" w:eastAsia="zh-CN"/>
        </w:rPr>
        <w:t>Qnet.ar</w:t>
      </w:r>
      <w:r>
        <w:rPr>
          <w:rFonts w:hint="eastAsia" w:ascii="仿宋_GB2312" w:eastAsia="仿宋_GB2312"/>
          <w:b w:val="0"/>
          <w:color w:val="auto"/>
          <w:sz w:val="24"/>
          <w:highlight w:val="none"/>
          <w:u w:val="none"/>
          <w:shd w:val="clear" w:color="auto" w:fill="auto"/>
          <w:lang w:eastAsia="zh-CN"/>
        </w:rPr>
        <w:t>）≥</w:t>
      </w:r>
      <w:r>
        <w:rPr>
          <w:rFonts w:hint="eastAsia" w:ascii="仿宋_GB2312" w:eastAsia="仿宋_GB2312"/>
          <w:b w:val="0"/>
          <w:color w:val="auto"/>
          <w:sz w:val="24"/>
          <w:highlight w:val="none"/>
          <w:u w:val="single"/>
          <w:shd w:val="clear" w:color="auto" w:fill="auto"/>
          <w:lang w:val="en-US" w:eastAsia="zh-CN"/>
        </w:rPr>
        <w:t xml:space="preserve">     </w:t>
      </w:r>
      <w:r>
        <w:rPr>
          <w:rFonts w:hint="eastAsia" w:ascii="仿宋_GB2312" w:eastAsia="仿宋_GB2312"/>
          <w:b w:val="0"/>
          <w:color w:val="auto"/>
          <w:sz w:val="24"/>
          <w:highlight w:val="none"/>
          <w:u w:val="none"/>
          <w:shd w:val="clear" w:color="auto" w:fill="auto"/>
          <w:lang w:val="en-US" w:eastAsia="zh-CN"/>
        </w:rPr>
        <w:t>Kcal/kg，价格在到站的基础上增加</w:t>
      </w:r>
      <w:r>
        <w:rPr>
          <w:rFonts w:hint="eastAsia" w:ascii="仿宋_GB2312" w:eastAsia="仿宋_GB2312"/>
          <w:b w:val="0"/>
          <w:color w:val="auto"/>
          <w:sz w:val="24"/>
          <w:highlight w:val="none"/>
          <w:u w:val="single"/>
          <w:shd w:val="clear" w:color="auto" w:fill="auto"/>
          <w:lang w:val="en-US" w:eastAsia="zh-CN"/>
        </w:rPr>
        <w:t xml:space="preserve">     </w:t>
      </w:r>
      <w:r>
        <w:rPr>
          <w:rFonts w:hint="eastAsia" w:ascii="仿宋_GB2312" w:eastAsia="仿宋_GB2312"/>
          <w:b w:val="0"/>
          <w:color w:val="auto"/>
          <w:sz w:val="24"/>
          <w:highlight w:val="none"/>
          <w:u w:val="none"/>
          <w:shd w:val="clear" w:color="auto" w:fill="auto"/>
          <w:lang w:val="en-US" w:eastAsia="zh-CN"/>
        </w:rPr>
        <w:t>元/吨。</w:t>
      </w:r>
    </w:p>
    <w:p w14:paraId="47F0EC00">
      <w:pPr>
        <w:keepNext w:val="0"/>
        <w:keepLines w:val="0"/>
        <w:pageBreakBefore w:val="0"/>
        <w:widowControl/>
        <w:kinsoku/>
        <w:wordWrap/>
        <w:overflowPunct/>
        <w:topLinePunct w:val="0"/>
        <w:autoSpaceDE/>
        <w:autoSpaceDN/>
        <w:bidi w:val="0"/>
        <w:adjustRightInd w:val="0"/>
        <w:snapToGrid w:val="0"/>
        <w:spacing w:before="120" w:beforeLines="0" w:line="500" w:lineRule="exact"/>
        <w:ind w:left="0" w:leftChars="0" w:firstLine="480" w:firstLineChars="200"/>
        <w:textAlignment w:val="auto"/>
        <w:rPr>
          <w:rFonts w:hint="eastAsia" w:ascii="仿宋_GB2312" w:eastAsia="仿宋_GB2312"/>
          <w:b w:val="0"/>
          <w:color w:val="auto"/>
          <w:sz w:val="24"/>
          <w:highlight w:val="none"/>
          <w:u w:val="none"/>
          <w:shd w:val="clear" w:color="auto" w:fill="auto"/>
        </w:rPr>
      </w:pPr>
      <w:r>
        <w:rPr>
          <w:rFonts w:hint="eastAsia" w:ascii="仿宋_GB2312" w:eastAsia="仿宋_GB2312"/>
          <w:b w:val="0"/>
          <w:color w:val="auto"/>
          <w:sz w:val="24"/>
          <w:highlight w:val="none"/>
          <w:u w:val="single"/>
          <w:shd w:val="clear" w:color="auto" w:fill="auto"/>
          <w:lang w:val="en-US" w:eastAsia="zh-CN"/>
        </w:rPr>
        <w:t xml:space="preserve">     </w:t>
      </w:r>
      <w:r>
        <w:rPr>
          <w:rFonts w:hint="eastAsia" w:ascii="仿宋_GB2312" w:eastAsia="仿宋_GB2312"/>
          <w:b w:val="0"/>
          <w:color w:val="auto"/>
          <w:sz w:val="24"/>
          <w:highlight w:val="none"/>
          <w:u w:val="none"/>
          <w:shd w:val="clear" w:color="auto" w:fill="auto"/>
          <w:lang w:val="en-US" w:eastAsia="zh-CN"/>
        </w:rPr>
        <w:t>Kcal/kg＞</w:t>
      </w:r>
      <w:r>
        <w:rPr>
          <w:rFonts w:hint="eastAsia" w:ascii="仿宋_GB2312" w:eastAsia="仿宋_GB2312"/>
          <w:b w:val="0"/>
          <w:color w:val="auto"/>
          <w:sz w:val="24"/>
          <w:highlight w:val="none"/>
          <w:u w:val="none"/>
          <w:shd w:val="clear" w:color="auto" w:fill="auto"/>
          <w:lang w:eastAsia="zh-CN"/>
        </w:rPr>
        <w:t>实际交货月加权热值（</w:t>
      </w:r>
      <w:r>
        <w:rPr>
          <w:rFonts w:hint="eastAsia" w:ascii="仿宋_GB2312" w:eastAsia="仿宋_GB2312"/>
          <w:b w:val="0"/>
          <w:color w:val="auto"/>
          <w:sz w:val="24"/>
          <w:highlight w:val="none"/>
          <w:u w:val="none"/>
          <w:shd w:val="clear" w:color="auto" w:fill="auto"/>
          <w:lang w:val="en-US" w:eastAsia="zh-CN"/>
        </w:rPr>
        <w:t>Qnet.ar</w:t>
      </w:r>
      <w:r>
        <w:rPr>
          <w:rFonts w:hint="eastAsia" w:ascii="仿宋_GB2312" w:eastAsia="仿宋_GB2312"/>
          <w:b w:val="0"/>
          <w:color w:val="auto"/>
          <w:sz w:val="24"/>
          <w:highlight w:val="none"/>
          <w:u w:val="none"/>
          <w:shd w:val="clear" w:color="auto" w:fill="auto"/>
          <w:lang w:eastAsia="zh-CN"/>
        </w:rPr>
        <w:t>）≥</w:t>
      </w:r>
      <w:r>
        <w:rPr>
          <w:rFonts w:hint="eastAsia" w:ascii="仿宋_GB2312" w:eastAsia="仿宋_GB2312"/>
          <w:b w:val="0"/>
          <w:color w:val="auto"/>
          <w:sz w:val="24"/>
          <w:highlight w:val="none"/>
          <w:u w:val="single"/>
          <w:shd w:val="clear" w:color="auto" w:fill="auto"/>
          <w:lang w:val="en-US" w:eastAsia="zh-CN"/>
        </w:rPr>
        <w:t xml:space="preserve">     </w:t>
      </w:r>
      <w:r>
        <w:rPr>
          <w:rFonts w:hint="eastAsia" w:ascii="仿宋_GB2312" w:eastAsia="仿宋_GB2312"/>
          <w:b w:val="0"/>
          <w:color w:val="auto"/>
          <w:sz w:val="24"/>
          <w:highlight w:val="none"/>
          <w:u w:val="none"/>
          <w:shd w:val="clear" w:color="auto" w:fill="auto"/>
          <w:lang w:val="en-US" w:eastAsia="zh-CN"/>
        </w:rPr>
        <w:t>Kcal/kg，单卡价格按照</w:t>
      </w:r>
      <w:r>
        <w:rPr>
          <w:rFonts w:hint="eastAsia" w:ascii="仿宋_GB2312" w:eastAsia="仿宋_GB2312"/>
          <w:b w:val="0"/>
          <w:color w:val="auto"/>
          <w:sz w:val="24"/>
          <w:highlight w:val="none"/>
          <w:u w:val="single"/>
          <w:shd w:val="clear" w:color="auto" w:fill="auto"/>
          <w:lang w:val="en-US" w:eastAsia="zh-CN"/>
        </w:rPr>
        <w:t xml:space="preserve">     </w:t>
      </w:r>
      <w:r>
        <w:rPr>
          <w:rFonts w:hint="eastAsia" w:ascii="仿宋_GB2312" w:eastAsia="仿宋_GB2312"/>
          <w:b w:val="0"/>
          <w:color w:val="auto"/>
          <w:sz w:val="24"/>
          <w:highlight w:val="none"/>
          <w:u w:val="none"/>
          <w:shd w:val="clear" w:color="auto" w:fill="auto"/>
          <w:lang w:val="en-US" w:eastAsia="zh-CN"/>
        </w:rPr>
        <w:t>元/吨结算。</w:t>
      </w:r>
    </w:p>
    <w:p w14:paraId="6D5DE3DF">
      <w:pPr>
        <w:keepNext w:val="0"/>
        <w:keepLines w:val="0"/>
        <w:pageBreakBefore w:val="0"/>
        <w:widowControl/>
        <w:kinsoku/>
        <w:wordWrap/>
        <w:overflowPunct/>
        <w:topLinePunct w:val="0"/>
        <w:autoSpaceDE/>
        <w:autoSpaceDN/>
        <w:bidi w:val="0"/>
        <w:adjustRightInd w:val="0"/>
        <w:snapToGrid w:val="0"/>
        <w:spacing w:before="120" w:beforeLines="0" w:line="500" w:lineRule="exact"/>
        <w:ind w:left="0" w:leftChars="0" w:firstLine="480" w:firstLineChars="200"/>
        <w:textAlignment w:val="auto"/>
        <w:rPr>
          <w:rFonts w:hint="eastAsia" w:ascii="仿宋_GB2312" w:eastAsia="仿宋_GB2312"/>
          <w:b w:val="0"/>
          <w:color w:val="auto"/>
          <w:sz w:val="24"/>
          <w:highlight w:val="none"/>
          <w:u w:val="none"/>
          <w:shd w:val="clear" w:color="auto" w:fill="auto"/>
          <w:lang w:val="en-US" w:eastAsia="zh-CN"/>
        </w:rPr>
      </w:pPr>
      <w:r>
        <w:rPr>
          <w:rFonts w:hint="eastAsia" w:ascii="仿宋_GB2312" w:eastAsia="仿宋_GB2312"/>
          <w:b w:val="0"/>
          <w:color w:val="auto"/>
          <w:sz w:val="24"/>
          <w:highlight w:val="none"/>
          <w:u w:val="single"/>
          <w:shd w:val="clear" w:color="auto" w:fill="auto"/>
          <w:lang w:val="en-US" w:eastAsia="zh-CN"/>
        </w:rPr>
        <w:t xml:space="preserve">     </w:t>
      </w:r>
      <w:r>
        <w:rPr>
          <w:rFonts w:hint="eastAsia" w:ascii="仿宋_GB2312" w:eastAsia="仿宋_GB2312"/>
          <w:b w:val="0"/>
          <w:color w:val="auto"/>
          <w:sz w:val="24"/>
          <w:highlight w:val="none"/>
          <w:u w:val="none"/>
          <w:shd w:val="clear" w:color="auto" w:fill="auto"/>
          <w:lang w:val="en-US" w:eastAsia="zh-CN"/>
        </w:rPr>
        <w:t>Kcal/kg＞</w:t>
      </w:r>
      <w:r>
        <w:rPr>
          <w:rFonts w:hint="eastAsia" w:ascii="仿宋_GB2312" w:eastAsia="仿宋_GB2312"/>
          <w:b w:val="0"/>
          <w:color w:val="auto"/>
          <w:sz w:val="24"/>
          <w:highlight w:val="none"/>
          <w:u w:val="none"/>
          <w:shd w:val="clear" w:color="auto" w:fill="auto"/>
          <w:lang w:eastAsia="zh-CN"/>
        </w:rPr>
        <w:t>实际交货月加权热值（</w:t>
      </w:r>
      <w:r>
        <w:rPr>
          <w:rFonts w:hint="eastAsia" w:ascii="仿宋_GB2312" w:eastAsia="仿宋_GB2312"/>
          <w:b w:val="0"/>
          <w:color w:val="auto"/>
          <w:sz w:val="24"/>
          <w:highlight w:val="none"/>
          <w:u w:val="none"/>
          <w:shd w:val="clear" w:color="auto" w:fill="auto"/>
          <w:lang w:val="en-US" w:eastAsia="zh-CN"/>
        </w:rPr>
        <w:t>Qnet.ar</w:t>
      </w:r>
      <w:r>
        <w:rPr>
          <w:rFonts w:hint="eastAsia" w:ascii="仿宋_GB2312" w:eastAsia="仿宋_GB2312"/>
          <w:b w:val="0"/>
          <w:color w:val="auto"/>
          <w:sz w:val="24"/>
          <w:highlight w:val="none"/>
          <w:u w:val="none"/>
          <w:shd w:val="clear" w:color="auto" w:fill="auto"/>
          <w:lang w:eastAsia="zh-CN"/>
        </w:rPr>
        <w:t>）≥</w:t>
      </w:r>
      <w:r>
        <w:rPr>
          <w:rFonts w:hint="eastAsia" w:ascii="仿宋_GB2312" w:eastAsia="仿宋_GB2312"/>
          <w:b w:val="0"/>
          <w:color w:val="auto"/>
          <w:sz w:val="24"/>
          <w:highlight w:val="none"/>
          <w:u w:val="single"/>
          <w:shd w:val="clear" w:color="auto" w:fill="auto"/>
          <w:lang w:val="en-US" w:eastAsia="zh-CN"/>
        </w:rPr>
        <w:t xml:space="preserve">     </w:t>
      </w:r>
      <w:r>
        <w:rPr>
          <w:rFonts w:hint="eastAsia" w:ascii="仿宋_GB2312" w:eastAsia="仿宋_GB2312"/>
          <w:b w:val="0"/>
          <w:color w:val="auto"/>
          <w:sz w:val="24"/>
          <w:highlight w:val="none"/>
          <w:u w:val="none"/>
          <w:shd w:val="clear" w:color="auto" w:fill="auto"/>
          <w:lang w:val="en-US" w:eastAsia="zh-CN"/>
        </w:rPr>
        <w:t>Kcal/kg，单卡价格按照</w:t>
      </w:r>
      <w:r>
        <w:rPr>
          <w:rFonts w:hint="eastAsia" w:ascii="仿宋_GB2312" w:eastAsia="仿宋_GB2312"/>
          <w:b w:val="0"/>
          <w:color w:val="auto"/>
          <w:sz w:val="24"/>
          <w:highlight w:val="none"/>
          <w:u w:val="single"/>
          <w:shd w:val="clear" w:color="auto" w:fill="auto"/>
          <w:lang w:val="en-US" w:eastAsia="zh-CN"/>
        </w:rPr>
        <w:t xml:space="preserve">     </w:t>
      </w:r>
      <w:r>
        <w:rPr>
          <w:rFonts w:hint="eastAsia" w:ascii="仿宋_GB2312" w:eastAsia="仿宋_GB2312"/>
          <w:b w:val="0"/>
          <w:color w:val="auto"/>
          <w:sz w:val="24"/>
          <w:highlight w:val="none"/>
          <w:u w:val="none"/>
          <w:shd w:val="clear" w:color="auto" w:fill="auto"/>
          <w:lang w:val="en-US" w:eastAsia="zh-CN"/>
        </w:rPr>
        <w:t>元/吨结算。</w:t>
      </w:r>
    </w:p>
    <w:p w14:paraId="6BF3098B">
      <w:pPr>
        <w:keepNext w:val="0"/>
        <w:keepLines w:val="0"/>
        <w:pageBreakBefore w:val="0"/>
        <w:widowControl/>
        <w:kinsoku/>
        <w:wordWrap/>
        <w:overflowPunct/>
        <w:topLinePunct w:val="0"/>
        <w:autoSpaceDE/>
        <w:autoSpaceDN/>
        <w:bidi w:val="0"/>
        <w:adjustRightInd w:val="0"/>
        <w:snapToGrid w:val="0"/>
        <w:spacing w:before="120" w:beforeLines="0" w:line="500" w:lineRule="exact"/>
        <w:ind w:left="0" w:leftChars="0" w:firstLine="456" w:firstLineChars="200"/>
        <w:textAlignment w:val="auto"/>
        <w:rPr>
          <w:rFonts w:hint="eastAsia" w:ascii="仿宋_GB2312" w:eastAsia="仿宋_GB2312"/>
          <w:b w:val="0"/>
          <w:color w:val="auto"/>
          <w:spacing w:val="-6"/>
          <w:sz w:val="24"/>
          <w:highlight w:val="none"/>
          <w:u w:val="none"/>
          <w:shd w:val="clear" w:color="auto" w:fill="auto"/>
          <w:lang w:val="en-US" w:eastAsia="zh-CN"/>
        </w:rPr>
      </w:pPr>
      <w:r>
        <w:rPr>
          <w:rFonts w:hint="eastAsia" w:ascii="仿宋_GB2312" w:eastAsia="仿宋_GB2312"/>
          <w:b w:val="0"/>
          <w:color w:val="auto"/>
          <w:spacing w:val="-6"/>
          <w:sz w:val="24"/>
          <w:highlight w:val="none"/>
          <w:u w:val="none"/>
          <w:shd w:val="clear" w:color="auto" w:fill="auto"/>
          <w:lang w:eastAsia="zh-CN"/>
        </w:rPr>
        <w:t>实际交货月加权热值（</w:t>
      </w:r>
      <w:r>
        <w:rPr>
          <w:rFonts w:hint="eastAsia" w:ascii="仿宋_GB2312" w:eastAsia="仿宋_GB2312"/>
          <w:b w:val="0"/>
          <w:color w:val="auto"/>
          <w:spacing w:val="-6"/>
          <w:sz w:val="24"/>
          <w:highlight w:val="none"/>
          <w:u w:val="none"/>
          <w:shd w:val="clear" w:color="auto" w:fill="auto"/>
          <w:lang w:val="en-US" w:eastAsia="zh-CN"/>
        </w:rPr>
        <w:t>Qnet.ar</w:t>
      </w:r>
      <w:r>
        <w:rPr>
          <w:rFonts w:hint="eastAsia" w:ascii="仿宋_GB2312" w:eastAsia="仿宋_GB2312"/>
          <w:b w:val="0"/>
          <w:color w:val="auto"/>
          <w:spacing w:val="-6"/>
          <w:sz w:val="24"/>
          <w:highlight w:val="none"/>
          <w:u w:val="none"/>
          <w:shd w:val="clear" w:color="auto" w:fill="auto"/>
          <w:lang w:eastAsia="zh-CN"/>
        </w:rPr>
        <w:t>）低于</w:t>
      </w:r>
      <w:r>
        <w:rPr>
          <w:rFonts w:hint="eastAsia" w:ascii="仿宋_GB2312" w:eastAsia="仿宋_GB2312"/>
          <w:b w:val="0"/>
          <w:color w:val="auto"/>
          <w:spacing w:val="-6"/>
          <w:sz w:val="24"/>
          <w:highlight w:val="none"/>
          <w:u w:val="single"/>
          <w:shd w:val="clear" w:color="auto" w:fill="auto"/>
          <w:lang w:val="en-US" w:eastAsia="zh-CN"/>
        </w:rPr>
        <w:t xml:space="preserve">     </w:t>
      </w:r>
      <w:r>
        <w:rPr>
          <w:rFonts w:hint="eastAsia" w:ascii="仿宋_GB2312" w:eastAsia="仿宋_GB2312"/>
          <w:b w:val="0"/>
          <w:color w:val="auto"/>
          <w:spacing w:val="-6"/>
          <w:sz w:val="24"/>
          <w:highlight w:val="none"/>
          <w:u w:val="none"/>
          <w:shd w:val="clear" w:color="auto" w:fill="auto"/>
          <w:lang w:val="en-US" w:eastAsia="zh-CN"/>
        </w:rPr>
        <w:t>Kcal/kg的，单卡价格按照</w:t>
      </w:r>
      <w:r>
        <w:rPr>
          <w:rFonts w:hint="eastAsia" w:ascii="仿宋_GB2312" w:eastAsia="仿宋_GB2312"/>
          <w:b w:val="0"/>
          <w:color w:val="auto"/>
          <w:spacing w:val="-6"/>
          <w:sz w:val="24"/>
          <w:highlight w:val="none"/>
          <w:u w:val="single"/>
          <w:shd w:val="clear" w:color="auto" w:fill="auto"/>
          <w:lang w:val="en-US" w:eastAsia="zh-CN"/>
        </w:rPr>
        <w:t xml:space="preserve">     </w:t>
      </w:r>
      <w:r>
        <w:rPr>
          <w:rFonts w:hint="eastAsia" w:ascii="仿宋_GB2312" w:eastAsia="仿宋_GB2312"/>
          <w:b w:val="0"/>
          <w:color w:val="auto"/>
          <w:spacing w:val="-6"/>
          <w:sz w:val="24"/>
          <w:highlight w:val="none"/>
          <w:u w:val="none"/>
          <w:shd w:val="clear" w:color="auto" w:fill="auto"/>
          <w:lang w:val="en-US" w:eastAsia="zh-CN"/>
        </w:rPr>
        <w:t>元/吨结算。</w:t>
      </w:r>
    </w:p>
    <w:p w14:paraId="60D7B2D2">
      <w:pPr>
        <w:keepNext w:val="0"/>
        <w:keepLines w:val="0"/>
        <w:pageBreakBefore w:val="0"/>
        <w:widowControl/>
        <w:kinsoku/>
        <w:wordWrap/>
        <w:overflowPunct/>
        <w:topLinePunct w:val="0"/>
        <w:autoSpaceDE/>
        <w:autoSpaceDN/>
        <w:bidi w:val="0"/>
        <w:adjustRightInd w:val="0"/>
        <w:snapToGrid w:val="0"/>
        <w:spacing w:before="120" w:beforeLines="0" w:line="500" w:lineRule="exact"/>
        <w:ind w:firstLine="480" w:firstLineChars="200"/>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4.3.2 硫分调价</w:t>
      </w:r>
      <w:r>
        <w:rPr>
          <w:rFonts w:hint="eastAsia" w:ascii="仿宋_GB2312" w:hAnsi="宋体" w:eastAsia="仿宋_GB2312"/>
          <w:color w:val="auto"/>
          <w:sz w:val="24"/>
          <w:highlight w:val="none"/>
          <w:shd w:val="clear" w:color="auto" w:fill="auto"/>
        </w:rPr>
        <w:t>（</w:t>
      </w:r>
      <w:r>
        <w:rPr>
          <w:rFonts w:hint="eastAsia" w:ascii="仿宋_GB2312" w:eastAsia="仿宋_GB2312"/>
          <w:color w:val="auto"/>
          <w:sz w:val="24"/>
          <w:highlight w:val="none"/>
          <w:shd w:val="clear" w:color="auto" w:fill="auto"/>
        </w:rPr>
        <w:t>四舍五入</w:t>
      </w:r>
      <w:r>
        <w:rPr>
          <w:rFonts w:hint="eastAsia" w:ascii="仿宋_GB2312" w:hAnsi="宋体" w:eastAsia="仿宋_GB2312"/>
          <w:color w:val="auto"/>
          <w:sz w:val="24"/>
          <w:highlight w:val="none"/>
          <w:shd w:val="clear" w:color="auto" w:fill="auto"/>
        </w:rPr>
        <w:t>保留两位小数）</w:t>
      </w:r>
      <w:r>
        <w:rPr>
          <w:rFonts w:hint="eastAsia" w:ascii="仿宋_GB2312" w:eastAsia="仿宋_GB2312"/>
          <w:color w:val="auto"/>
          <w:sz w:val="24"/>
          <w:highlight w:val="none"/>
          <w:shd w:val="clear" w:color="auto" w:fill="auto"/>
        </w:rPr>
        <w:t>：硫分（</w:t>
      </w:r>
      <w:r>
        <w:rPr>
          <w:rFonts w:hint="eastAsia" w:ascii="仿宋_GB2312" w:eastAsia="仿宋_GB2312"/>
          <w:color w:val="auto"/>
          <w:szCs w:val="21"/>
          <w:highlight w:val="none"/>
          <w:shd w:val="clear" w:color="auto" w:fill="auto"/>
        </w:rPr>
        <w:t>St,ar</w:t>
      </w:r>
      <w:r>
        <w:rPr>
          <w:rFonts w:hint="eastAsia" w:ascii="仿宋_GB2312" w:eastAsia="仿宋_GB2312"/>
          <w:color w:val="auto"/>
          <w:sz w:val="24"/>
          <w:highlight w:val="none"/>
          <w:shd w:val="clear" w:color="auto" w:fill="auto"/>
        </w:rPr>
        <w:t xml:space="preserve">）以 </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为基准，超</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以上部分，每超0.01%价格降低</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元/吨。</w:t>
      </w:r>
    </w:p>
    <w:p w14:paraId="2ABDE4AF">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4.3.3</w:t>
      </w:r>
      <w:r>
        <w:rPr>
          <w:rFonts w:hint="eastAsia" w:ascii="仿宋_GB2312" w:eastAsia="仿宋_GB2312"/>
          <w:color w:val="auto"/>
          <w:sz w:val="24"/>
          <w:highlight w:val="none"/>
          <w:shd w:val="clear" w:color="auto" w:fill="auto"/>
          <w:lang w:val="en-US" w:eastAsia="zh-CN"/>
        </w:rPr>
        <w:t xml:space="preserve"> </w:t>
      </w:r>
      <w:r>
        <w:rPr>
          <w:rFonts w:hint="eastAsia" w:ascii="仿宋_GB2312" w:eastAsia="仿宋_GB2312"/>
          <w:color w:val="auto"/>
          <w:sz w:val="24"/>
          <w:highlight w:val="none"/>
          <w:shd w:val="clear" w:color="auto" w:fill="auto"/>
        </w:rPr>
        <w:t>灰分调价（四舍五入保留两位小数）：灰分（Aad）以</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为基准，超</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 xml:space="preserve"> 以上部分，每超0.01%价格降低</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元/吨。</w:t>
      </w:r>
    </w:p>
    <w:p w14:paraId="4138155B">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hint="eastAsia"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4.3.4</w:t>
      </w:r>
      <w:r>
        <w:rPr>
          <w:rFonts w:hint="eastAsia" w:ascii="仿宋_GB2312" w:eastAsia="仿宋_GB2312"/>
          <w:color w:val="auto"/>
          <w:sz w:val="24"/>
          <w:highlight w:val="none"/>
          <w:shd w:val="clear" w:color="auto" w:fill="auto"/>
          <w:lang w:val="en-US" w:eastAsia="zh-CN"/>
        </w:rPr>
        <w:t xml:space="preserve"> </w:t>
      </w:r>
      <w:r>
        <w:rPr>
          <w:rFonts w:hint="eastAsia" w:ascii="仿宋_GB2312" w:eastAsia="仿宋_GB2312"/>
          <w:color w:val="auto"/>
          <w:sz w:val="24"/>
          <w:highlight w:val="none"/>
          <w:shd w:val="clear" w:color="auto" w:fill="auto"/>
        </w:rPr>
        <w:t>全水分调价（四舍五入保留两位小数）；水分（Mt）以</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为基准，超</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以上部分，每超0.01%价格降低</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元/吨。</w:t>
      </w:r>
    </w:p>
    <w:p w14:paraId="3C1D0702">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hint="default" w:ascii="仿宋_GB2312" w:eastAsia="仿宋_GB2312"/>
          <w:color w:val="auto"/>
          <w:sz w:val="24"/>
          <w:highlight w:val="none"/>
          <w:shd w:val="clear" w:color="auto" w:fill="auto"/>
          <w:lang w:val="en-US" w:eastAsia="zh-CN"/>
        </w:rPr>
      </w:pPr>
      <w:r>
        <w:rPr>
          <w:rFonts w:hint="eastAsia" w:ascii="仿宋_GB2312" w:eastAsia="仿宋_GB2312"/>
          <w:color w:val="auto"/>
          <w:sz w:val="24"/>
          <w:highlight w:val="none"/>
          <w:shd w:val="clear" w:color="auto" w:fill="auto"/>
          <w:lang w:val="en-US" w:eastAsia="zh-CN"/>
        </w:rPr>
        <w:t>4.4 其它：</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u w:val="single"/>
          <w:shd w:val="clear" w:color="auto" w:fill="auto"/>
          <w:lang w:val="en-US" w:eastAsia="zh-CN"/>
        </w:rPr>
        <w:t xml:space="preserve">                                    </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w:t>
      </w:r>
    </w:p>
    <w:p w14:paraId="0A250E5E">
      <w:pPr>
        <w:keepNext w:val="0"/>
        <w:keepLines w:val="0"/>
        <w:pageBreakBefore w:val="0"/>
        <w:kinsoku/>
        <w:wordWrap/>
        <w:overflowPunct/>
        <w:topLinePunct w:val="0"/>
        <w:autoSpaceDE/>
        <w:autoSpaceDN/>
        <w:bidi w:val="0"/>
        <w:adjustRightInd/>
        <w:spacing w:before="240" w:beforeLines="0" w:line="500" w:lineRule="exact"/>
        <w:ind w:left="0" w:leftChars="0" w:firstLine="478" w:firstLineChars="170"/>
        <w:textAlignment w:val="auto"/>
        <w:rPr>
          <w:rFonts w:ascii="黑体" w:eastAsia="黑体"/>
          <w:b/>
          <w:bCs/>
          <w:color w:val="auto"/>
          <w:sz w:val="28"/>
          <w:szCs w:val="28"/>
          <w:highlight w:val="none"/>
          <w:shd w:val="clear" w:color="auto" w:fill="auto"/>
        </w:rPr>
      </w:pPr>
      <w:r>
        <w:rPr>
          <w:rFonts w:hint="eastAsia" w:ascii="黑体" w:eastAsia="黑体"/>
          <w:b/>
          <w:bCs/>
          <w:color w:val="auto"/>
          <w:sz w:val="28"/>
          <w:szCs w:val="28"/>
          <w:highlight w:val="none"/>
          <w:shd w:val="clear" w:color="auto" w:fill="auto"/>
        </w:rPr>
        <w:t>第五条  质量检测和数量检测</w:t>
      </w:r>
      <w:r>
        <w:rPr>
          <w:rFonts w:hint="eastAsia" w:ascii="黑体" w:eastAsia="黑体"/>
          <w:b/>
          <w:bCs/>
          <w:color w:val="auto"/>
          <w:sz w:val="28"/>
          <w:szCs w:val="28"/>
          <w:highlight w:val="none"/>
          <w:shd w:val="clear" w:color="auto" w:fill="auto"/>
          <w:lang w:eastAsia="zh-CN"/>
        </w:rPr>
        <w:t>（</w:t>
      </w:r>
      <w:r>
        <w:rPr>
          <w:rFonts w:hint="eastAsia" w:ascii="黑体" w:eastAsia="黑体"/>
          <w:b/>
          <w:bCs/>
          <w:color w:val="auto"/>
          <w:sz w:val="28"/>
          <w:szCs w:val="28"/>
          <w:highlight w:val="none"/>
          <w:shd w:val="clear" w:color="auto" w:fill="auto"/>
          <w:lang w:val="en-US" w:eastAsia="zh-CN"/>
        </w:rPr>
        <w:t>可根据实际业务需求，根据运输方式选择质量检测和质量争议处理方式</w:t>
      </w:r>
      <w:r>
        <w:rPr>
          <w:rFonts w:hint="eastAsia" w:ascii="黑体" w:eastAsia="黑体"/>
          <w:b/>
          <w:bCs/>
          <w:color w:val="auto"/>
          <w:sz w:val="28"/>
          <w:szCs w:val="28"/>
          <w:highlight w:val="none"/>
          <w:shd w:val="clear" w:color="auto" w:fill="auto"/>
          <w:lang w:eastAsia="zh-CN"/>
        </w:rPr>
        <w:t>）</w:t>
      </w:r>
    </w:p>
    <w:p w14:paraId="674F438D">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5.1 质量检测：</w:t>
      </w:r>
    </w:p>
    <w:p w14:paraId="615701F8">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5.1.1 铁路运输：由</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方委托买卖双方认可的具有资质的第三方检测机构在</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（装车/卸车）过程中对煤炭进行采样、制样和化验。检测均须依据现行国家标准（GB），检测结果作为双方结算依据，费用由</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方支付。</w:t>
      </w:r>
    </w:p>
    <w:p w14:paraId="274121F7">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5.1.2</w:t>
      </w:r>
      <w:r>
        <w:rPr>
          <w:rFonts w:hint="eastAsia" w:ascii="仿宋_GB2312" w:eastAsia="仿宋_GB2312"/>
          <w:color w:val="auto"/>
          <w:sz w:val="24"/>
          <w:highlight w:val="none"/>
          <w:shd w:val="clear" w:color="auto" w:fill="auto"/>
          <w:lang w:val="en-US" w:eastAsia="zh-CN"/>
        </w:rPr>
        <w:t xml:space="preserve"> </w:t>
      </w:r>
      <w:r>
        <w:rPr>
          <w:rFonts w:hint="eastAsia" w:ascii="仿宋_GB2312" w:eastAsia="仿宋_GB2312"/>
          <w:color w:val="auto"/>
          <w:sz w:val="24"/>
          <w:highlight w:val="none"/>
          <w:shd w:val="clear" w:color="auto" w:fill="auto"/>
        </w:rPr>
        <w:t>公路运输：由</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方委托买卖双方认可的具有资质的第三方检测机构在</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（装车/卸车）过程中对煤炭进行采样、制样和化验。检测均须依据现行国家标准（GB），检测结果作为双方结算依据，费用由</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方支付。</w:t>
      </w:r>
    </w:p>
    <w:p w14:paraId="32068340">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5.1.3</w:t>
      </w:r>
      <w:r>
        <w:rPr>
          <w:rFonts w:hint="eastAsia" w:ascii="仿宋_GB2312" w:eastAsia="仿宋_GB2312"/>
          <w:color w:val="auto"/>
          <w:sz w:val="24"/>
          <w:highlight w:val="none"/>
          <w:shd w:val="clear" w:color="auto" w:fill="auto"/>
          <w:lang w:val="en-US" w:eastAsia="zh-CN"/>
        </w:rPr>
        <w:t xml:space="preserve"> </w:t>
      </w:r>
      <w:r>
        <w:rPr>
          <w:rFonts w:hint="eastAsia" w:ascii="仿宋_GB2312" w:eastAsia="仿宋_GB2312"/>
          <w:color w:val="auto"/>
          <w:sz w:val="24"/>
          <w:highlight w:val="none"/>
          <w:shd w:val="clear" w:color="auto" w:fill="auto"/>
        </w:rPr>
        <w:t>水路运输:由</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方委托买卖双方认可的具有资质的第三方检测机构在</w:t>
      </w:r>
      <w:r>
        <w:rPr>
          <w:rFonts w:hint="eastAsia" w:ascii="仿宋_GB2312" w:eastAsia="仿宋_GB2312"/>
          <w:b/>
          <w:bCs/>
          <w:color w:val="auto"/>
          <w:sz w:val="24"/>
          <w:highlight w:val="none"/>
          <w:u w:val="single"/>
          <w:shd w:val="clear" w:color="auto" w:fill="auto"/>
        </w:rPr>
        <w:t xml:space="preserve">    </w:t>
      </w:r>
      <w:r>
        <w:rPr>
          <w:rFonts w:hint="eastAsia" w:ascii="仿宋_GB2312" w:eastAsia="仿宋_GB2312"/>
          <w:color w:val="auto"/>
          <w:sz w:val="24"/>
          <w:highlight w:val="none"/>
          <w:u w:val="single"/>
          <w:shd w:val="clear" w:color="auto" w:fill="auto"/>
        </w:rPr>
        <w:t>（</w:t>
      </w:r>
      <w:r>
        <w:rPr>
          <w:rFonts w:hint="eastAsia" w:ascii="仿宋_GB2312" w:eastAsia="仿宋_GB2312"/>
          <w:color w:val="auto"/>
          <w:sz w:val="24"/>
          <w:highlight w:val="none"/>
          <w:shd w:val="clear" w:color="auto" w:fill="auto"/>
        </w:rPr>
        <w:t>装船/卸船）过程中对煤炭进行采样、制样和化验。检测均须依据现行国家标准（GB），检测结果作为双方结算依据，费用由</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方支付。</w:t>
      </w:r>
    </w:p>
    <w:p w14:paraId="3FF3B252">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5.2 数量检测：数量以吨为计量单位，保留小数点后两位。</w:t>
      </w:r>
    </w:p>
    <w:p w14:paraId="72907402">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5.2.1</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（公路/铁路/装船离岸/到岸/到厂等）运输的煤炭数量确认，以（装车点汽车衡/发运矿（点）轨道衡/定量仓/装船港船舶水尺/接卸港船舶水尺等） 计量为依据。</w:t>
      </w:r>
    </w:p>
    <w:p w14:paraId="2EFC34EF">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 xml:space="preserve">5.2.2 数量检验费用由 </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承担。</w:t>
      </w:r>
    </w:p>
    <w:p w14:paraId="50BF0ECE">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5.3</w:t>
      </w:r>
      <w:r>
        <w:rPr>
          <w:rFonts w:hint="eastAsia" w:ascii="仿宋_GB2312" w:eastAsia="仿宋_GB2312"/>
          <w:color w:val="auto"/>
          <w:sz w:val="24"/>
          <w:highlight w:val="none"/>
          <w:shd w:val="clear" w:color="auto" w:fill="auto"/>
          <w:lang w:val="en-US" w:eastAsia="zh-CN"/>
        </w:rPr>
        <w:t xml:space="preserve"> </w:t>
      </w:r>
      <w:r>
        <w:rPr>
          <w:rFonts w:hint="eastAsia" w:ascii="仿宋_GB2312" w:eastAsia="仿宋_GB2312"/>
          <w:color w:val="auto"/>
          <w:sz w:val="24"/>
          <w:highlight w:val="none"/>
          <w:shd w:val="clear" w:color="auto" w:fill="auto"/>
        </w:rPr>
        <w:t>数、质量差异处理</w:t>
      </w:r>
    </w:p>
    <w:p w14:paraId="52EE0EF6">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5.3.1 数量差异</w:t>
      </w:r>
    </w:p>
    <w:p w14:paraId="60CD1230">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5.3.1.1 合理损耗的约定</w:t>
      </w:r>
    </w:p>
    <w:p w14:paraId="34966D7F">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u w:val="single"/>
          <w:shd w:val="clear" w:color="auto" w:fill="auto"/>
          <w:lang w:val="en-US" w:eastAsia="zh-CN"/>
        </w:rPr>
        <w:t xml:space="preserve">                                       </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w:t>
      </w:r>
      <w:r>
        <w:rPr>
          <w:rFonts w:hint="eastAsia" w:ascii="仿宋_GB2312" w:eastAsia="仿宋_GB2312"/>
          <w:color w:val="auto"/>
          <w:sz w:val="24"/>
          <w:highlight w:val="none"/>
          <w:u w:val="none"/>
          <w:shd w:val="clear" w:color="auto" w:fill="auto"/>
          <w:lang w:eastAsia="zh-CN"/>
        </w:rPr>
        <w:t>（双方协商确定）</w:t>
      </w:r>
    </w:p>
    <w:p w14:paraId="537E598D">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5.3.1.2 买方发现亏吨，应在</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日内（自收到货物之日起计算）通知卖方（并将有关记录一并送达），逾期卖方可不再受理。卖方接到买方通知后，如有异议， 应在</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日内双方协商解决或者派员前去处理，逾期即视为同意买方意见。</w:t>
      </w:r>
    </w:p>
    <w:p w14:paraId="71CC5CCF">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公路运输亏吨计量以</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为依据。</w:t>
      </w:r>
    </w:p>
    <w:p w14:paraId="16948522">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 xml:space="preserve">铁路运输亏吨计量以 </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为依据。</w:t>
      </w:r>
    </w:p>
    <w:p w14:paraId="5870DADD">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水路运输亏吨计量由合同双方认可的装船港具有资质的第三方检验机构出 具的检测结果为依据。</w:t>
      </w:r>
    </w:p>
    <w:p w14:paraId="0DA5281E">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hint="eastAsia"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5.3.2 质量差异</w:t>
      </w:r>
    </w:p>
    <w:p w14:paraId="39B360AF">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hint="eastAsia"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当</w:t>
      </w:r>
      <w:r>
        <w:rPr>
          <w:rFonts w:hint="eastAsia" w:ascii="仿宋_GB2312" w:eastAsia="仿宋_GB2312"/>
          <w:color w:val="auto"/>
          <w:sz w:val="24"/>
          <w:highlight w:val="none"/>
          <w:u w:val="single"/>
          <w:shd w:val="clear" w:color="auto" w:fill="auto"/>
          <w:lang w:val="en-US" w:eastAsia="zh-CN"/>
        </w:rPr>
        <w:t>装运港/发站</w:t>
      </w:r>
      <w:r>
        <w:rPr>
          <w:rFonts w:hint="eastAsia" w:ascii="仿宋_GB2312" w:eastAsia="仿宋_GB2312"/>
          <w:color w:val="auto"/>
          <w:sz w:val="24"/>
          <w:highlight w:val="none"/>
          <w:shd w:val="clear" w:color="auto" w:fill="auto"/>
        </w:rPr>
        <w:t>与</w:t>
      </w:r>
      <w:r>
        <w:rPr>
          <w:rFonts w:hint="eastAsia" w:ascii="仿宋_GB2312" w:eastAsia="仿宋_GB2312"/>
          <w:color w:val="auto"/>
          <w:sz w:val="24"/>
          <w:highlight w:val="none"/>
          <w:u w:val="single"/>
          <w:shd w:val="clear" w:color="auto" w:fill="auto"/>
        </w:rPr>
        <w:t>卸货港</w:t>
      </w:r>
      <w:r>
        <w:rPr>
          <w:rFonts w:hint="eastAsia" w:ascii="仿宋_GB2312" w:eastAsia="仿宋_GB2312"/>
          <w:color w:val="auto"/>
          <w:sz w:val="24"/>
          <w:highlight w:val="none"/>
          <w:u w:val="single"/>
          <w:shd w:val="clear" w:color="auto" w:fill="auto"/>
          <w:lang w:eastAsia="zh-CN"/>
        </w:rPr>
        <w:t>（</w:t>
      </w:r>
      <w:r>
        <w:rPr>
          <w:rFonts w:hint="eastAsia" w:ascii="仿宋_GB2312" w:eastAsia="仿宋_GB2312"/>
          <w:color w:val="auto"/>
          <w:sz w:val="24"/>
          <w:highlight w:val="none"/>
          <w:u w:val="single"/>
          <w:shd w:val="clear" w:color="auto" w:fill="auto"/>
          <w:lang w:val="en-US" w:eastAsia="zh-CN"/>
        </w:rPr>
        <w:t>到站/到厂</w:t>
      </w:r>
      <w:r>
        <w:rPr>
          <w:rFonts w:hint="eastAsia" w:ascii="仿宋_GB2312" w:eastAsia="仿宋_GB2312"/>
          <w:color w:val="auto"/>
          <w:sz w:val="24"/>
          <w:highlight w:val="none"/>
          <w:u w:val="single"/>
          <w:shd w:val="clear" w:color="auto" w:fill="auto"/>
          <w:lang w:eastAsia="zh-CN"/>
        </w:rPr>
        <w:t>）</w:t>
      </w:r>
      <w:r>
        <w:rPr>
          <w:rFonts w:hint="eastAsia" w:ascii="仿宋_GB2312" w:eastAsia="仿宋_GB2312"/>
          <w:color w:val="auto"/>
          <w:sz w:val="24"/>
          <w:highlight w:val="none"/>
          <w:shd w:val="clear" w:color="auto" w:fill="auto"/>
          <w:lang w:eastAsia="zh-CN"/>
        </w:rPr>
        <w:t>检测</w:t>
      </w:r>
      <w:r>
        <w:rPr>
          <w:rFonts w:hint="eastAsia" w:ascii="仿宋_GB2312" w:eastAsia="仿宋_GB2312"/>
          <w:color w:val="auto"/>
          <w:sz w:val="24"/>
          <w:highlight w:val="none"/>
          <w:shd w:val="clear" w:color="auto" w:fill="auto"/>
        </w:rPr>
        <w:t>的收到基低位发热量（卸货港收到基低位发热量按装运港全水分换算）差异超过</w:t>
      </w:r>
      <w:r>
        <w:rPr>
          <w:rFonts w:hint="eastAsia" w:ascii="仿宋_GB2312" w:eastAsia="仿宋_GB2312"/>
          <w:color w:val="auto"/>
          <w:sz w:val="24"/>
          <w:highlight w:val="none"/>
          <w:u w:val="single"/>
          <w:shd w:val="clear" w:color="auto" w:fill="auto"/>
          <w:lang w:val="en-US" w:eastAsia="zh-CN"/>
        </w:rPr>
        <w:t xml:space="preserve">    </w:t>
      </w:r>
      <w:r>
        <w:rPr>
          <w:rFonts w:hint="eastAsia" w:ascii="仿宋_GB2312" w:eastAsia="仿宋_GB2312"/>
          <w:color w:val="auto"/>
          <w:sz w:val="24"/>
          <w:highlight w:val="none"/>
          <w:shd w:val="clear" w:color="auto" w:fill="auto"/>
        </w:rPr>
        <w:t>kcal/kg以上，可在</w:t>
      </w:r>
      <w:r>
        <w:rPr>
          <w:rFonts w:hint="eastAsia" w:ascii="仿宋_GB2312" w:eastAsia="仿宋_GB2312"/>
          <w:color w:val="auto"/>
          <w:sz w:val="24"/>
          <w:highlight w:val="none"/>
          <w:u w:val="single"/>
          <w:shd w:val="clear" w:color="auto" w:fill="auto"/>
        </w:rPr>
        <w:t>装运港</w:t>
      </w:r>
      <w:r>
        <w:rPr>
          <w:rFonts w:hint="eastAsia" w:ascii="仿宋_GB2312" w:eastAsia="仿宋_GB2312"/>
          <w:color w:val="auto"/>
          <w:sz w:val="24"/>
          <w:highlight w:val="none"/>
          <w:u w:val="single"/>
          <w:shd w:val="clear" w:color="auto" w:fill="auto"/>
          <w:lang w:val="en-US" w:eastAsia="zh-CN"/>
        </w:rPr>
        <w:t>/发站</w:t>
      </w:r>
      <w:r>
        <w:rPr>
          <w:rFonts w:hint="eastAsia" w:ascii="仿宋_GB2312" w:eastAsia="仿宋_GB2312"/>
          <w:color w:val="auto"/>
          <w:sz w:val="24"/>
          <w:highlight w:val="none"/>
          <w:shd w:val="clear" w:color="auto" w:fill="auto"/>
        </w:rPr>
        <w:t>质量检测证书出具后</w:t>
      </w:r>
      <w:r>
        <w:rPr>
          <w:rFonts w:eastAsia="仿宋_GB2312"/>
          <w:color w:val="auto"/>
          <w:sz w:val="24"/>
          <w:highlight w:val="none"/>
          <w:shd w:val="clear" w:color="auto" w:fill="auto"/>
        </w:rPr>
        <w:t>15</w:t>
      </w:r>
      <w:r>
        <w:rPr>
          <w:rFonts w:hint="eastAsia" w:eastAsia="仿宋_GB2312"/>
          <w:color w:val="auto"/>
          <w:sz w:val="24"/>
          <w:highlight w:val="none"/>
          <w:shd w:val="clear" w:color="auto" w:fill="auto"/>
        </w:rPr>
        <w:t>日</w:t>
      </w:r>
      <w:r>
        <w:rPr>
          <w:rFonts w:hint="eastAsia" w:ascii="仿宋_GB2312" w:eastAsia="仿宋_GB2312"/>
          <w:color w:val="auto"/>
          <w:sz w:val="24"/>
          <w:highlight w:val="none"/>
          <w:shd w:val="clear" w:color="auto" w:fill="auto"/>
        </w:rPr>
        <w:t>内以书面形式提出，逾期视为无异议。</w:t>
      </w:r>
    </w:p>
    <w:p w14:paraId="193D80A6">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hint="eastAsia"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质量</w:t>
      </w:r>
      <w:r>
        <w:rPr>
          <w:rFonts w:hint="eastAsia" w:ascii="仿宋_GB2312" w:eastAsia="仿宋_GB2312"/>
          <w:color w:val="auto"/>
          <w:sz w:val="24"/>
          <w:highlight w:val="none"/>
          <w:shd w:val="clear" w:color="auto" w:fill="auto"/>
          <w:lang w:val="en-US" w:eastAsia="zh-CN"/>
        </w:rPr>
        <w:t>差异</w:t>
      </w:r>
      <w:r>
        <w:rPr>
          <w:rFonts w:hint="eastAsia" w:ascii="仿宋_GB2312" w:eastAsia="仿宋_GB2312"/>
          <w:color w:val="auto"/>
          <w:sz w:val="24"/>
          <w:highlight w:val="none"/>
          <w:shd w:val="clear" w:color="auto" w:fill="auto"/>
        </w:rPr>
        <w:t>可采取以下方式处理：</w:t>
      </w:r>
    </w:p>
    <w:p w14:paraId="5F79BFFB">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hint="eastAsia"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5.</w:t>
      </w:r>
      <w:r>
        <w:rPr>
          <w:rFonts w:hint="eastAsia" w:ascii="仿宋_GB2312" w:eastAsia="仿宋_GB2312"/>
          <w:color w:val="auto"/>
          <w:sz w:val="24"/>
          <w:highlight w:val="none"/>
          <w:shd w:val="clear" w:color="auto" w:fill="auto"/>
          <w:lang w:val="en-US" w:eastAsia="zh-CN"/>
        </w:rPr>
        <w:t>3</w:t>
      </w:r>
      <w:r>
        <w:rPr>
          <w:rFonts w:hint="eastAsia" w:ascii="仿宋_GB2312" w:eastAsia="仿宋_GB2312"/>
          <w:color w:val="auto"/>
          <w:sz w:val="24"/>
          <w:highlight w:val="none"/>
          <w:shd w:val="clear" w:color="auto" w:fill="auto"/>
        </w:rPr>
        <w:t>.</w:t>
      </w:r>
      <w:r>
        <w:rPr>
          <w:rFonts w:hint="eastAsia" w:ascii="仿宋_GB2312" w:eastAsia="仿宋_GB2312"/>
          <w:color w:val="auto"/>
          <w:sz w:val="24"/>
          <w:highlight w:val="none"/>
          <w:shd w:val="clear" w:color="auto" w:fill="auto"/>
          <w:lang w:val="en-US" w:eastAsia="zh-CN"/>
        </w:rPr>
        <w:t xml:space="preserve">2.1 </w:t>
      </w:r>
      <w:r>
        <w:rPr>
          <w:rFonts w:hint="eastAsia" w:ascii="仿宋_GB2312" w:eastAsia="仿宋_GB2312"/>
          <w:color w:val="auto"/>
          <w:sz w:val="24"/>
          <w:highlight w:val="none"/>
          <w:shd w:val="clear" w:color="auto" w:fill="auto"/>
        </w:rPr>
        <w:t>复验：双方协商将</w:t>
      </w:r>
      <w:r>
        <w:rPr>
          <w:rFonts w:hint="eastAsia" w:ascii="仿宋_GB2312" w:eastAsia="仿宋_GB2312"/>
          <w:color w:val="auto"/>
          <w:sz w:val="24"/>
          <w:highlight w:val="none"/>
          <w:u w:val="single"/>
          <w:shd w:val="clear" w:color="auto" w:fill="auto"/>
        </w:rPr>
        <w:t>装运港</w:t>
      </w:r>
      <w:r>
        <w:rPr>
          <w:rFonts w:hint="eastAsia" w:ascii="仿宋_GB2312" w:eastAsia="仿宋_GB2312"/>
          <w:color w:val="auto"/>
          <w:sz w:val="24"/>
          <w:highlight w:val="none"/>
          <w:u w:val="single"/>
          <w:shd w:val="clear" w:color="auto" w:fill="auto"/>
          <w:lang w:val="en-US" w:eastAsia="zh-CN"/>
        </w:rPr>
        <w:t>/发站</w:t>
      </w:r>
      <w:r>
        <w:rPr>
          <w:rFonts w:hint="eastAsia" w:ascii="仿宋_GB2312" w:eastAsia="仿宋_GB2312"/>
          <w:color w:val="auto"/>
          <w:sz w:val="24"/>
          <w:highlight w:val="none"/>
          <w:shd w:val="clear" w:color="auto" w:fill="auto"/>
        </w:rPr>
        <w:t>存查煤样送交具有资质的第三方检测机构进行复验。若复验结果与</w:t>
      </w:r>
      <w:r>
        <w:rPr>
          <w:rFonts w:hint="eastAsia" w:ascii="仿宋_GB2312" w:eastAsia="仿宋_GB2312"/>
          <w:color w:val="auto"/>
          <w:sz w:val="24"/>
          <w:highlight w:val="none"/>
          <w:u w:val="single"/>
          <w:shd w:val="clear" w:color="auto" w:fill="auto"/>
        </w:rPr>
        <w:t>装运港</w:t>
      </w:r>
      <w:r>
        <w:rPr>
          <w:rFonts w:hint="eastAsia" w:ascii="仿宋_GB2312" w:eastAsia="仿宋_GB2312"/>
          <w:color w:val="auto"/>
          <w:sz w:val="24"/>
          <w:highlight w:val="none"/>
          <w:u w:val="single"/>
          <w:shd w:val="clear" w:color="auto" w:fill="auto"/>
          <w:lang w:val="en-US" w:eastAsia="zh-CN"/>
        </w:rPr>
        <w:t>/发站</w:t>
      </w:r>
      <w:r>
        <w:rPr>
          <w:rFonts w:hint="eastAsia" w:ascii="仿宋_GB2312" w:eastAsia="仿宋_GB2312"/>
          <w:color w:val="auto"/>
          <w:sz w:val="24"/>
          <w:highlight w:val="none"/>
          <w:shd w:val="clear" w:color="auto" w:fill="auto"/>
        </w:rPr>
        <w:t>收到基低位发热量（同一全水分基）超出国标规定不同化验室间</w:t>
      </w:r>
      <w:r>
        <w:rPr>
          <w:rFonts w:hint="eastAsia" w:eastAsia="仿宋_GB2312"/>
          <w:color w:val="auto"/>
          <w:sz w:val="24"/>
          <w:highlight w:val="none"/>
          <w:shd w:val="clear" w:color="auto" w:fill="auto"/>
        </w:rPr>
        <w:t>再现性允许差时，以复验结果作为买卖双方最终结算依据，否则，维持以</w:t>
      </w:r>
      <w:r>
        <w:rPr>
          <w:rFonts w:hint="eastAsia" w:eastAsia="仿宋_GB2312"/>
          <w:color w:val="auto"/>
          <w:sz w:val="24"/>
          <w:highlight w:val="none"/>
          <w:u w:val="single"/>
          <w:shd w:val="clear" w:color="auto" w:fill="auto"/>
        </w:rPr>
        <w:t>装</w:t>
      </w:r>
      <w:r>
        <w:rPr>
          <w:rFonts w:hint="eastAsia" w:ascii="仿宋_GB2312" w:eastAsia="仿宋_GB2312"/>
          <w:color w:val="auto"/>
          <w:sz w:val="24"/>
          <w:highlight w:val="none"/>
          <w:u w:val="single"/>
          <w:shd w:val="clear" w:color="auto" w:fill="auto"/>
        </w:rPr>
        <w:t>运港</w:t>
      </w:r>
      <w:r>
        <w:rPr>
          <w:rFonts w:hint="eastAsia" w:ascii="仿宋_GB2312" w:eastAsia="仿宋_GB2312"/>
          <w:color w:val="auto"/>
          <w:sz w:val="24"/>
          <w:highlight w:val="none"/>
          <w:u w:val="single"/>
          <w:shd w:val="clear" w:color="auto" w:fill="auto"/>
          <w:lang w:val="en-US" w:eastAsia="zh-CN"/>
        </w:rPr>
        <w:t>/发站</w:t>
      </w:r>
      <w:r>
        <w:rPr>
          <w:rFonts w:hint="eastAsia" w:ascii="仿宋_GB2312" w:eastAsia="仿宋_GB2312"/>
          <w:color w:val="auto"/>
          <w:sz w:val="24"/>
          <w:highlight w:val="none"/>
          <w:shd w:val="clear" w:color="auto" w:fill="auto"/>
        </w:rPr>
        <w:t>结果作为最终结算依据。</w:t>
      </w:r>
    </w:p>
    <w:p w14:paraId="6348CA98">
      <w:pPr>
        <w:keepNext w:val="0"/>
        <w:keepLines w:val="0"/>
        <w:pageBreakBefore w:val="0"/>
        <w:kinsoku/>
        <w:wordWrap/>
        <w:overflowPunct/>
        <w:topLinePunct w:val="0"/>
        <w:autoSpaceDE/>
        <w:autoSpaceDN/>
        <w:bidi w:val="0"/>
        <w:adjustRightInd w:val="0"/>
        <w:snapToGrid w:val="0"/>
        <w:spacing w:before="120" w:beforeLines="0" w:line="500" w:lineRule="exact"/>
        <w:ind w:left="0" w:leftChars="0" w:firstLine="480" w:firstLineChars="200"/>
        <w:textAlignment w:val="auto"/>
        <w:rPr>
          <w:rFonts w:hint="eastAsia" w:ascii="仿宋_GB2312" w:hAnsi="宋体" w:eastAsia="仿宋_GB2312" w:cs="宋体"/>
          <w:color w:val="auto"/>
          <w:sz w:val="24"/>
          <w:highlight w:val="none"/>
          <w:shd w:val="clear" w:color="auto" w:fill="auto"/>
        </w:rPr>
      </w:pPr>
      <w:r>
        <w:rPr>
          <w:rFonts w:hint="eastAsia" w:ascii="仿宋_GB2312" w:eastAsia="仿宋_GB2312"/>
          <w:color w:val="auto"/>
          <w:sz w:val="24"/>
          <w:highlight w:val="none"/>
          <w:shd w:val="clear" w:color="auto" w:fill="auto"/>
        </w:rPr>
        <w:t>5</w:t>
      </w:r>
      <w:r>
        <w:rPr>
          <w:rFonts w:hint="eastAsia" w:ascii="仿宋_GB2312" w:eastAsia="仿宋_GB2312"/>
          <w:color w:val="auto"/>
          <w:sz w:val="24"/>
          <w:highlight w:val="none"/>
          <w:shd w:val="clear" w:color="auto" w:fill="auto"/>
          <w:lang w:val="en-US" w:eastAsia="zh-CN"/>
        </w:rPr>
        <w:t>.3</w:t>
      </w:r>
      <w:r>
        <w:rPr>
          <w:rFonts w:hint="eastAsia" w:ascii="仿宋_GB2312" w:eastAsia="仿宋_GB2312"/>
          <w:color w:val="auto"/>
          <w:sz w:val="24"/>
          <w:highlight w:val="none"/>
          <w:shd w:val="clear" w:color="auto" w:fill="auto"/>
        </w:rPr>
        <w:t>.2</w:t>
      </w:r>
      <w:r>
        <w:rPr>
          <w:rFonts w:hint="eastAsia" w:ascii="仿宋_GB2312" w:eastAsia="仿宋_GB2312"/>
          <w:color w:val="auto"/>
          <w:sz w:val="24"/>
          <w:highlight w:val="none"/>
          <w:shd w:val="clear" w:color="auto" w:fill="auto"/>
          <w:lang w:val="en-US" w:eastAsia="zh-CN"/>
        </w:rPr>
        <w:t xml:space="preserve">.2 </w:t>
      </w:r>
      <w:r>
        <w:rPr>
          <w:rFonts w:hint="eastAsia" w:ascii="仿宋_GB2312" w:eastAsia="仿宋_GB2312"/>
          <w:color w:val="auto"/>
          <w:sz w:val="24"/>
          <w:highlight w:val="none"/>
          <w:shd w:val="clear" w:color="auto" w:fill="auto"/>
        </w:rPr>
        <w:t>复检：在争议煤炭具备复检条件（数量保证</w:t>
      </w:r>
      <w:r>
        <w:rPr>
          <w:rFonts w:hint="eastAsia" w:ascii="仿宋_GB2312" w:eastAsia="仿宋_GB2312"/>
          <w:color w:val="auto"/>
          <w:sz w:val="24"/>
          <w:highlight w:val="none"/>
          <w:shd w:val="clear" w:color="auto" w:fill="auto"/>
          <w:lang w:val="en-US" w:eastAsia="zh-CN"/>
        </w:rPr>
        <w:t>8</w:t>
      </w:r>
      <w:r>
        <w:rPr>
          <w:rFonts w:hint="eastAsia" w:ascii="仿宋_GB2312" w:eastAsia="仿宋_GB2312"/>
          <w:color w:val="auto"/>
          <w:sz w:val="24"/>
          <w:highlight w:val="none"/>
          <w:shd w:val="clear" w:color="auto" w:fill="auto"/>
        </w:rPr>
        <w:t>0%以上、单独堆存、移动煤流等）时，双方协商委托具有资质的第三方检测机构实施复检。若复检结果与</w:t>
      </w:r>
      <w:r>
        <w:rPr>
          <w:rFonts w:hint="eastAsia" w:ascii="仿宋_GB2312" w:eastAsia="仿宋_GB2312"/>
          <w:color w:val="auto"/>
          <w:sz w:val="24"/>
          <w:highlight w:val="none"/>
          <w:u w:val="single"/>
          <w:shd w:val="clear" w:color="auto" w:fill="auto"/>
        </w:rPr>
        <w:t>装运港</w:t>
      </w:r>
      <w:r>
        <w:rPr>
          <w:rFonts w:hint="eastAsia" w:ascii="仿宋_GB2312" w:eastAsia="仿宋_GB2312"/>
          <w:color w:val="auto"/>
          <w:sz w:val="24"/>
          <w:highlight w:val="none"/>
          <w:u w:val="single"/>
          <w:shd w:val="clear" w:color="auto" w:fill="auto"/>
          <w:lang w:val="en-US" w:eastAsia="zh-CN"/>
        </w:rPr>
        <w:t>/发站</w:t>
      </w:r>
      <w:r>
        <w:rPr>
          <w:rFonts w:hint="eastAsia" w:ascii="仿宋_GB2312" w:eastAsia="仿宋_GB2312"/>
          <w:color w:val="auto"/>
          <w:sz w:val="24"/>
          <w:highlight w:val="none"/>
          <w:shd w:val="clear" w:color="auto" w:fill="auto"/>
        </w:rPr>
        <w:t>的收到基低位发热量差异超出</w:t>
      </w:r>
      <w:r>
        <w:rPr>
          <w:rFonts w:hint="eastAsia" w:ascii="仿宋_GB2312" w:eastAsia="仿宋_GB2312"/>
          <w:color w:val="auto"/>
          <w:sz w:val="24"/>
          <w:highlight w:val="none"/>
          <w:u w:val="single"/>
          <w:shd w:val="clear" w:color="auto" w:fill="auto"/>
          <w:lang w:val="en-US" w:eastAsia="zh-CN"/>
        </w:rPr>
        <w:t xml:space="preserve">    </w:t>
      </w:r>
      <w:r>
        <w:rPr>
          <w:rFonts w:hint="eastAsia" w:ascii="仿宋_GB2312" w:eastAsia="仿宋_GB2312"/>
          <w:color w:val="auto"/>
          <w:sz w:val="24"/>
          <w:highlight w:val="none"/>
          <w:shd w:val="clear" w:color="auto" w:fill="auto"/>
        </w:rPr>
        <w:t>kcal/kg，复检结果作为最终结算依据；否则，</w:t>
      </w:r>
      <w:r>
        <w:rPr>
          <w:rFonts w:hint="eastAsia" w:eastAsia="仿宋_GB2312"/>
          <w:color w:val="auto"/>
          <w:sz w:val="24"/>
          <w:highlight w:val="none"/>
          <w:shd w:val="clear" w:color="auto" w:fill="auto"/>
        </w:rPr>
        <w:t>维持以</w:t>
      </w:r>
      <w:r>
        <w:rPr>
          <w:rFonts w:hint="eastAsia" w:eastAsia="仿宋_GB2312"/>
          <w:color w:val="auto"/>
          <w:sz w:val="24"/>
          <w:highlight w:val="none"/>
          <w:u w:val="single"/>
          <w:shd w:val="clear" w:color="auto" w:fill="auto"/>
        </w:rPr>
        <w:t>装</w:t>
      </w:r>
      <w:r>
        <w:rPr>
          <w:rFonts w:hint="eastAsia" w:ascii="仿宋_GB2312" w:eastAsia="仿宋_GB2312"/>
          <w:color w:val="auto"/>
          <w:sz w:val="24"/>
          <w:highlight w:val="none"/>
          <w:u w:val="single"/>
          <w:shd w:val="clear" w:color="auto" w:fill="auto"/>
        </w:rPr>
        <w:t>运港</w:t>
      </w:r>
      <w:r>
        <w:rPr>
          <w:rFonts w:hint="eastAsia" w:ascii="仿宋_GB2312" w:eastAsia="仿宋_GB2312"/>
          <w:color w:val="auto"/>
          <w:sz w:val="24"/>
          <w:highlight w:val="none"/>
          <w:u w:val="single"/>
          <w:shd w:val="clear" w:color="auto" w:fill="auto"/>
          <w:lang w:val="en-US" w:eastAsia="zh-CN"/>
        </w:rPr>
        <w:t>/发站</w:t>
      </w:r>
      <w:r>
        <w:rPr>
          <w:rFonts w:hint="eastAsia" w:ascii="仿宋_GB2312" w:eastAsia="仿宋_GB2312"/>
          <w:color w:val="auto"/>
          <w:sz w:val="24"/>
          <w:highlight w:val="none"/>
          <w:shd w:val="clear" w:color="auto" w:fill="auto"/>
        </w:rPr>
        <w:t>结果作为最终结算依据。</w:t>
      </w:r>
    </w:p>
    <w:p w14:paraId="1FE950A1">
      <w:pPr>
        <w:keepNext w:val="0"/>
        <w:keepLines w:val="0"/>
        <w:pageBreakBefore w:val="0"/>
        <w:kinsoku/>
        <w:wordWrap/>
        <w:overflowPunct/>
        <w:topLinePunct w:val="0"/>
        <w:autoSpaceDE/>
        <w:autoSpaceDN/>
        <w:bidi w:val="0"/>
        <w:adjustRightInd w:val="0"/>
        <w:snapToGrid w:val="0"/>
        <w:spacing w:before="120" w:beforeLines="0" w:line="500" w:lineRule="exact"/>
        <w:ind w:left="0" w:leftChars="0" w:firstLine="480" w:firstLineChars="200"/>
        <w:textAlignment w:val="auto"/>
        <w:rPr>
          <w:rFonts w:hint="eastAsia" w:ascii="仿宋_GB2312" w:hAnsi="宋体" w:eastAsia="仿宋_GB2312" w:cs="宋体"/>
          <w:color w:val="auto"/>
          <w:sz w:val="24"/>
          <w:highlight w:val="none"/>
          <w:shd w:val="clear" w:color="auto" w:fill="auto"/>
        </w:rPr>
      </w:pPr>
      <w:r>
        <w:rPr>
          <w:rFonts w:hint="eastAsia" w:ascii="仿宋_GB2312" w:hAnsi="宋体" w:eastAsia="仿宋_GB2312" w:cs="宋体"/>
          <w:color w:val="auto"/>
          <w:sz w:val="24"/>
          <w:highlight w:val="none"/>
          <w:shd w:val="clear" w:color="auto" w:fill="auto"/>
        </w:rPr>
        <w:t>5.</w:t>
      </w:r>
      <w:r>
        <w:rPr>
          <w:rFonts w:hint="eastAsia" w:ascii="仿宋_GB2312" w:hAnsi="宋体" w:eastAsia="仿宋_GB2312" w:cs="宋体"/>
          <w:color w:val="auto"/>
          <w:sz w:val="24"/>
          <w:highlight w:val="none"/>
          <w:shd w:val="clear" w:color="auto" w:fill="auto"/>
          <w:lang w:val="en-US" w:eastAsia="zh-CN"/>
        </w:rPr>
        <w:t>3</w:t>
      </w:r>
      <w:r>
        <w:rPr>
          <w:rFonts w:hint="eastAsia" w:ascii="仿宋_GB2312" w:hAnsi="宋体" w:eastAsia="仿宋_GB2312" w:cs="宋体"/>
          <w:color w:val="auto"/>
          <w:sz w:val="24"/>
          <w:highlight w:val="none"/>
          <w:shd w:val="clear" w:color="auto" w:fill="auto"/>
        </w:rPr>
        <w:t>.</w:t>
      </w:r>
      <w:r>
        <w:rPr>
          <w:rFonts w:hint="eastAsia" w:ascii="仿宋_GB2312" w:hAnsi="宋体" w:eastAsia="仿宋_GB2312" w:cs="宋体"/>
          <w:color w:val="auto"/>
          <w:sz w:val="24"/>
          <w:highlight w:val="none"/>
          <w:shd w:val="clear" w:color="auto" w:fill="auto"/>
          <w:lang w:val="en-US" w:eastAsia="zh-CN"/>
        </w:rPr>
        <w:t>2.</w:t>
      </w:r>
      <w:r>
        <w:rPr>
          <w:rFonts w:hint="eastAsia" w:ascii="仿宋_GB2312" w:hAnsi="宋体" w:eastAsia="仿宋_GB2312" w:cs="宋体"/>
          <w:color w:val="auto"/>
          <w:sz w:val="24"/>
          <w:highlight w:val="none"/>
          <w:shd w:val="clear" w:color="auto" w:fill="auto"/>
        </w:rPr>
        <w:t>3 质量争议处理中发生的复验、复检等相关费用由责任方承担。</w:t>
      </w:r>
    </w:p>
    <w:p w14:paraId="1484C57E">
      <w:pPr>
        <w:keepNext w:val="0"/>
        <w:keepLines w:val="0"/>
        <w:pageBreakBefore w:val="0"/>
        <w:kinsoku/>
        <w:wordWrap/>
        <w:overflowPunct/>
        <w:topLinePunct w:val="0"/>
        <w:autoSpaceDE/>
        <w:autoSpaceDN/>
        <w:bidi w:val="0"/>
        <w:adjustRightInd w:val="0"/>
        <w:snapToGrid w:val="0"/>
        <w:spacing w:before="120" w:beforeLines="0" w:line="500" w:lineRule="exact"/>
        <w:ind w:left="0" w:leftChars="0" w:firstLine="480" w:firstLineChars="200"/>
        <w:textAlignment w:val="auto"/>
        <w:rPr>
          <w:rFonts w:hint="default" w:ascii="仿宋_GB2312" w:hAnsi="宋体" w:eastAsia="仿宋_GB2312" w:cs="宋体"/>
          <w:color w:val="auto"/>
          <w:sz w:val="24"/>
          <w:highlight w:val="none"/>
          <w:shd w:val="clear" w:color="auto" w:fill="auto"/>
          <w:lang w:val="en-US" w:eastAsia="zh-CN"/>
        </w:rPr>
      </w:pPr>
      <w:r>
        <w:rPr>
          <w:rFonts w:hint="eastAsia" w:ascii="仿宋_GB2312" w:hAnsi="宋体" w:eastAsia="仿宋_GB2312" w:cs="宋体"/>
          <w:color w:val="auto"/>
          <w:sz w:val="24"/>
          <w:highlight w:val="none"/>
          <w:shd w:val="clear" w:color="auto" w:fill="auto"/>
          <w:lang w:val="en-US" w:eastAsia="zh-CN"/>
        </w:rPr>
        <w:t xml:space="preserve">5.4 </w:t>
      </w:r>
      <w:r>
        <w:rPr>
          <w:rFonts w:hint="eastAsia" w:ascii="仿宋_GB2312" w:eastAsia="仿宋_GB2312"/>
          <w:color w:val="auto"/>
          <w:sz w:val="24"/>
          <w:highlight w:val="none"/>
          <w:shd w:val="clear" w:color="auto" w:fill="auto"/>
          <w:lang w:val="en-US" w:eastAsia="zh-CN"/>
        </w:rPr>
        <w:t>其它：</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u w:val="single"/>
          <w:shd w:val="clear" w:color="auto" w:fill="auto"/>
          <w:lang w:val="en-US" w:eastAsia="zh-CN"/>
        </w:rPr>
        <w:t xml:space="preserve">                                    </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w:t>
      </w:r>
    </w:p>
    <w:p w14:paraId="0015C28D">
      <w:pPr>
        <w:keepNext w:val="0"/>
        <w:keepLines w:val="0"/>
        <w:pageBreakBefore w:val="0"/>
        <w:kinsoku/>
        <w:wordWrap/>
        <w:overflowPunct/>
        <w:topLinePunct w:val="0"/>
        <w:autoSpaceDE/>
        <w:autoSpaceDN/>
        <w:bidi w:val="0"/>
        <w:adjustRightInd/>
        <w:spacing w:before="240" w:beforeLines="0" w:line="500" w:lineRule="exact"/>
        <w:ind w:left="0" w:leftChars="0" w:firstLine="478" w:firstLineChars="170"/>
        <w:textAlignment w:val="auto"/>
        <w:rPr>
          <w:rFonts w:ascii="黑体" w:eastAsia="黑体"/>
          <w:b/>
          <w:bCs/>
          <w:color w:val="auto"/>
          <w:sz w:val="28"/>
          <w:szCs w:val="28"/>
          <w:highlight w:val="none"/>
          <w:shd w:val="clear" w:color="auto" w:fill="auto"/>
        </w:rPr>
      </w:pPr>
      <w:r>
        <w:rPr>
          <w:rFonts w:hint="eastAsia" w:ascii="黑体" w:eastAsia="黑体"/>
          <w:b/>
          <w:bCs/>
          <w:color w:val="auto"/>
          <w:sz w:val="28"/>
          <w:szCs w:val="28"/>
          <w:highlight w:val="none"/>
          <w:shd w:val="clear" w:color="auto" w:fill="auto"/>
        </w:rPr>
        <w:t>第六条  结算与货款支付</w:t>
      </w:r>
    </w:p>
    <w:p w14:paraId="363F7AFF">
      <w:pPr>
        <w:keepNext w:val="0"/>
        <w:keepLines w:val="0"/>
        <w:pageBreakBefore w:val="0"/>
        <w:widowControl/>
        <w:kinsoku/>
        <w:wordWrap/>
        <w:overflowPunct/>
        <w:topLinePunct w:val="0"/>
        <w:autoSpaceDE/>
        <w:autoSpaceDN/>
        <w:bidi w:val="0"/>
        <w:adjustRightInd w:val="0"/>
        <w:snapToGrid w:val="0"/>
        <w:spacing w:before="120" w:beforeLines="0" w:line="500" w:lineRule="exact"/>
        <w:ind w:firstLine="480" w:firstLineChars="200"/>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双方约定以</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（预付货款/后付货款）方式进行结算。</w:t>
      </w:r>
    </w:p>
    <w:p w14:paraId="629BCE82">
      <w:pPr>
        <w:keepNext w:val="0"/>
        <w:keepLines w:val="0"/>
        <w:pageBreakBefore w:val="0"/>
        <w:widowControl/>
        <w:kinsoku/>
        <w:wordWrap/>
        <w:overflowPunct/>
        <w:topLinePunct w:val="0"/>
        <w:autoSpaceDE/>
        <w:autoSpaceDN/>
        <w:bidi w:val="0"/>
        <w:adjustRightInd w:val="0"/>
        <w:snapToGrid w:val="0"/>
        <w:spacing w:before="120" w:beforeLines="0" w:line="500" w:lineRule="exact"/>
        <w:ind w:firstLine="480" w:firstLineChars="200"/>
        <w:textAlignment w:val="auto"/>
        <w:rPr>
          <w:rFonts w:hint="eastAsia" w:ascii="仿宋_GB2312" w:eastAsia="仿宋_GB2312"/>
          <w:color w:val="auto"/>
          <w:sz w:val="24"/>
          <w:highlight w:val="none"/>
          <w:shd w:val="clear" w:color="auto" w:fill="auto"/>
          <w:lang w:eastAsia="zh-CN"/>
        </w:rPr>
      </w:pPr>
      <w:r>
        <w:rPr>
          <w:rFonts w:hint="eastAsia" w:ascii="仿宋_GB2312" w:eastAsia="仿宋_GB2312"/>
          <w:color w:val="auto"/>
          <w:sz w:val="24"/>
          <w:highlight w:val="none"/>
          <w:shd w:val="clear" w:color="auto" w:fill="auto"/>
        </w:rPr>
        <w:t>预付货款比例</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w:t>
      </w:r>
      <w:r>
        <w:rPr>
          <w:rFonts w:hint="eastAsia" w:ascii="仿宋_GB2312" w:eastAsia="仿宋_GB2312"/>
          <w:color w:val="auto"/>
          <w:sz w:val="24"/>
          <w:highlight w:val="none"/>
          <w:shd w:val="clear" w:color="auto" w:fill="auto"/>
          <w:lang w:eastAsia="zh-CN"/>
        </w:rPr>
        <w:t>。（由双方公平协商确定）</w:t>
      </w:r>
    </w:p>
    <w:p w14:paraId="061FF9BC">
      <w:pPr>
        <w:keepNext w:val="0"/>
        <w:keepLines w:val="0"/>
        <w:pageBreakBefore w:val="0"/>
        <w:widowControl/>
        <w:kinsoku/>
        <w:wordWrap/>
        <w:overflowPunct/>
        <w:topLinePunct w:val="0"/>
        <w:autoSpaceDE/>
        <w:autoSpaceDN/>
        <w:bidi w:val="0"/>
        <w:adjustRightInd w:val="0"/>
        <w:snapToGrid w:val="0"/>
        <w:spacing w:before="120" w:beforeLines="0" w:line="500" w:lineRule="exact"/>
        <w:ind w:firstLine="480" w:firstLineChars="200"/>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结算以元（人民币）为单位，小数点后保留两位。</w:t>
      </w:r>
    </w:p>
    <w:p w14:paraId="42668B75">
      <w:pPr>
        <w:keepNext w:val="0"/>
        <w:keepLines w:val="0"/>
        <w:pageBreakBefore w:val="0"/>
        <w:widowControl/>
        <w:kinsoku/>
        <w:wordWrap/>
        <w:overflowPunct/>
        <w:topLinePunct w:val="0"/>
        <w:autoSpaceDE/>
        <w:autoSpaceDN/>
        <w:bidi w:val="0"/>
        <w:adjustRightInd w:val="0"/>
        <w:snapToGrid w:val="0"/>
        <w:spacing w:before="120" w:beforeLines="0" w:line="500" w:lineRule="exact"/>
        <w:ind w:firstLine="480" w:firstLineChars="200"/>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6.1 到站交货</w:t>
      </w:r>
    </w:p>
    <w:p w14:paraId="76D5BB01">
      <w:pPr>
        <w:keepNext w:val="0"/>
        <w:keepLines w:val="0"/>
        <w:pageBreakBefore w:val="0"/>
        <w:widowControl/>
        <w:kinsoku/>
        <w:wordWrap/>
        <w:overflowPunct/>
        <w:topLinePunct w:val="0"/>
        <w:autoSpaceDE/>
        <w:autoSpaceDN/>
        <w:bidi w:val="0"/>
        <w:adjustRightInd w:val="0"/>
        <w:snapToGrid w:val="0"/>
        <w:spacing w:before="120" w:beforeLines="0" w:line="500" w:lineRule="exact"/>
        <w:ind w:firstLine="480" w:firstLineChars="200"/>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6.1.1双方约定（每周、每旬、每月） 结算一次。卖方向买方开具增值税发票</w:t>
      </w:r>
      <w:r>
        <w:rPr>
          <w:rFonts w:hint="eastAsia" w:ascii="仿宋_GB2312" w:eastAsia="仿宋_GB2312"/>
          <w:color w:val="auto"/>
          <w:sz w:val="24"/>
          <w:highlight w:val="none"/>
          <w:shd w:val="clear" w:color="auto" w:fill="auto"/>
          <w:lang w:val="en-US" w:eastAsia="zh-CN"/>
        </w:rPr>
        <w:t>和</w:t>
      </w:r>
      <w:r>
        <w:rPr>
          <w:rFonts w:hint="eastAsia" w:ascii="仿宋_GB2312" w:hAnsi="Times New Roman" w:eastAsia="仿宋_GB2312" w:cs="Times New Roman"/>
          <w:color w:val="auto"/>
          <w:kern w:val="2"/>
          <w:sz w:val="24"/>
          <w:szCs w:val="24"/>
          <w:highlight w:val="none"/>
          <w:u w:val="none"/>
          <w:shd w:val="clear" w:color="auto" w:fill="auto"/>
          <w:lang w:val="en-US" w:eastAsia="zh-CN" w:bidi="ar-SA"/>
        </w:rPr>
        <w:t>办理相应</w:t>
      </w:r>
      <w:r>
        <w:rPr>
          <w:rFonts w:hint="eastAsia" w:ascii="仿宋_GB2312" w:eastAsia="仿宋_GB2312" w:cs="Times New Roman"/>
          <w:color w:val="auto"/>
          <w:kern w:val="2"/>
          <w:sz w:val="24"/>
          <w:szCs w:val="24"/>
          <w:highlight w:val="none"/>
          <w:u w:val="none"/>
          <w:shd w:val="clear" w:color="auto" w:fill="auto"/>
          <w:lang w:val="en-US" w:eastAsia="zh-CN" w:bidi="ar-SA"/>
        </w:rPr>
        <w:t>货权转移手续</w:t>
      </w:r>
      <w:r>
        <w:rPr>
          <w:rFonts w:hint="eastAsia" w:ascii="仿宋_GB2312" w:eastAsia="仿宋_GB2312"/>
          <w:color w:val="auto"/>
          <w:sz w:val="24"/>
          <w:highlight w:val="none"/>
          <w:shd w:val="clear" w:color="auto" w:fill="auto"/>
        </w:rPr>
        <w:t>，买方收到发票</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个工作日内向卖方结清全部货款。</w:t>
      </w:r>
    </w:p>
    <w:p w14:paraId="6456EAAA">
      <w:pPr>
        <w:keepNext w:val="0"/>
        <w:keepLines w:val="0"/>
        <w:pageBreakBefore w:val="0"/>
        <w:widowControl/>
        <w:kinsoku/>
        <w:wordWrap/>
        <w:overflowPunct/>
        <w:topLinePunct w:val="0"/>
        <w:autoSpaceDE/>
        <w:autoSpaceDN/>
        <w:bidi w:val="0"/>
        <w:adjustRightInd w:val="0"/>
        <w:snapToGrid w:val="0"/>
        <w:spacing w:before="120" w:beforeLines="0" w:line="500" w:lineRule="exact"/>
        <w:ind w:firstLine="480" w:firstLineChars="200"/>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6.1.2 买方如对结算事宜有异议，需向卖方发出“结算异议通知”，经卖、 买双方核查确认后，买方应在收到发票后</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个工作日内向卖方支付货款。</w:t>
      </w:r>
    </w:p>
    <w:p w14:paraId="10A89ACB">
      <w:pPr>
        <w:keepNext w:val="0"/>
        <w:keepLines w:val="0"/>
        <w:pageBreakBefore w:val="0"/>
        <w:widowControl/>
        <w:kinsoku/>
        <w:wordWrap/>
        <w:overflowPunct/>
        <w:topLinePunct w:val="0"/>
        <w:autoSpaceDE/>
        <w:autoSpaceDN/>
        <w:bidi w:val="0"/>
        <w:adjustRightInd w:val="0"/>
        <w:snapToGrid w:val="0"/>
        <w:spacing w:before="120" w:beforeLines="0" w:line="500" w:lineRule="exact"/>
        <w:ind w:firstLine="480" w:firstLineChars="200"/>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 xml:space="preserve">6.1.3 </w:t>
      </w:r>
      <w:r>
        <w:rPr>
          <w:rFonts w:hint="eastAsia" w:ascii="仿宋_GB2312" w:eastAsia="仿宋_GB2312"/>
          <w:color w:val="auto"/>
          <w:sz w:val="24"/>
          <w:highlight w:val="none"/>
          <w:shd w:val="clear" w:color="auto" w:fill="auto"/>
          <w:lang w:val="en-US" w:eastAsia="zh-CN"/>
        </w:rPr>
        <w:t>买卖</w:t>
      </w:r>
      <w:r>
        <w:rPr>
          <w:rFonts w:hint="eastAsia" w:ascii="仿宋_GB2312" w:eastAsia="仿宋_GB2312"/>
          <w:color w:val="auto"/>
          <w:sz w:val="24"/>
          <w:highlight w:val="none"/>
          <w:shd w:val="clear" w:color="auto" w:fill="auto"/>
        </w:rPr>
        <w:t>双方约定的其他付款方式。</w:t>
      </w:r>
    </w:p>
    <w:p w14:paraId="0BB9117D">
      <w:pPr>
        <w:keepNext w:val="0"/>
        <w:keepLines w:val="0"/>
        <w:pageBreakBefore w:val="0"/>
        <w:widowControl/>
        <w:kinsoku/>
        <w:wordWrap/>
        <w:overflowPunct/>
        <w:topLinePunct w:val="0"/>
        <w:autoSpaceDE/>
        <w:autoSpaceDN/>
        <w:bidi w:val="0"/>
        <w:adjustRightInd w:val="0"/>
        <w:snapToGrid w:val="0"/>
        <w:spacing w:before="120" w:beforeLines="0" w:line="500" w:lineRule="exact"/>
        <w:ind w:firstLine="480" w:firstLineChars="200"/>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6.2 装船港离岸平仓交货</w:t>
      </w:r>
    </w:p>
    <w:p w14:paraId="3460E6B6">
      <w:pPr>
        <w:keepNext w:val="0"/>
        <w:keepLines w:val="0"/>
        <w:pageBreakBefore w:val="0"/>
        <w:widowControl/>
        <w:kinsoku/>
        <w:wordWrap/>
        <w:overflowPunct/>
        <w:topLinePunct w:val="0"/>
        <w:autoSpaceDE/>
        <w:autoSpaceDN/>
        <w:bidi w:val="0"/>
        <w:adjustRightInd w:val="0"/>
        <w:snapToGrid w:val="0"/>
        <w:spacing w:before="120" w:beforeLines="0" w:line="500" w:lineRule="exact"/>
        <w:ind w:left="0" w:leftChars="0" w:firstLine="480" w:firstLineChars="200"/>
        <w:textAlignment w:val="auto"/>
        <w:rPr>
          <w:rFonts w:hint="eastAsia"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 xml:space="preserve">6.2.1 </w:t>
      </w:r>
      <w:r>
        <w:rPr>
          <w:rFonts w:hint="eastAsia" w:ascii="仿宋_GB2312" w:eastAsia="仿宋_GB2312"/>
          <w:color w:val="auto"/>
          <w:sz w:val="24"/>
          <w:highlight w:val="none"/>
          <w:shd w:val="clear" w:color="auto" w:fill="auto"/>
          <w:lang w:val="en-US" w:eastAsia="zh-CN"/>
        </w:rPr>
        <w:t>买卖</w:t>
      </w:r>
      <w:r>
        <w:rPr>
          <w:rFonts w:hint="eastAsia" w:ascii="仿宋_GB2312" w:eastAsia="仿宋_GB2312"/>
          <w:color w:val="auto"/>
          <w:sz w:val="24"/>
          <w:highlight w:val="none"/>
          <w:shd w:val="clear" w:color="auto" w:fill="auto"/>
        </w:rPr>
        <w:t>双方同意以每一船煤为一批次进行结算。双方按有效的水路货物运单</w:t>
      </w:r>
      <w:r>
        <w:rPr>
          <w:rFonts w:hint="eastAsia" w:ascii="仿宋_GB2312" w:eastAsia="仿宋_GB2312"/>
          <w:color w:val="auto"/>
          <w:sz w:val="24"/>
          <w:highlight w:val="none"/>
          <w:shd w:val="clear" w:color="auto" w:fill="auto"/>
          <w:lang w:eastAsia="zh-CN"/>
        </w:rPr>
        <w:t>、</w:t>
      </w:r>
      <w:r>
        <w:rPr>
          <w:rFonts w:hint="eastAsia" w:ascii="仿宋_GB2312" w:hAnsi="Times New Roman" w:eastAsia="仿宋_GB2312" w:cs="Times New Roman"/>
          <w:color w:val="auto"/>
          <w:kern w:val="2"/>
          <w:sz w:val="24"/>
          <w:szCs w:val="24"/>
          <w:highlight w:val="none"/>
          <w:u w:val="none"/>
          <w:shd w:val="clear" w:color="auto" w:fill="auto"/>
          <w:lang w:val="en-US" w:eastAsia="zh-CN" w:bidi="ar-SA"/>
        </w:rPr>
        <w:t>相应</w:t>
      </w:r>
      <w:r>
        <w:rPr>
          <w:rFonts w:hint="eastAsia" w:ascii="仿宋_GB2312" w:eastAsia="仿宋_GB2312" w:cs="Times New Roman"/>
          <w:color w:val="auto"/>
          <w:kern w:val="2"/>
          <w:sz w:val="24"/>
          <w:szCs w:val="24"/>
          <w:highlight w:val="none"/>
          <w:u w:val="none"/>
          <w:shd w:val="clear" w:color="auto" w:fill="auto"/>
          <w:lang w:val="en-US" w:eastAsia="zh-CN" w:bidi="ar-SA"/>
        </w:rPr>
        <w:t>货权转移手续</w:t>
      </w:r>
      <w:r>
        <w:rPr>
          <w:rFonts w:hint="eastAsia" w:ascii="仿宋_GB2312" w:eastAsia="仿宋_GB2312"/>
          <w:color w:val="auto"/>
          <w:sz w:val="24"/>
          <w:highlight w:val="none"/>
          <w:shd w:val="clear" w:color="auto" w:fill="auto"/>
        </w:rPr>
        <w:t>及质量检验化验单（以下简称“结算单据”）进行煤款结算，所有结算单据传真件均有效，原件</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个工作日内送达。</w:t>
      </w:r>
    </w:p>
    <w:p w14:paraId="4D1D7FA7">
      <w:pPr>
        <w:keepNext w:val="0"/>
        <w:keepLines w:val="0"/>
        <w:pageBreakBefore w:val="0"/>
        <w:widowControl/>
        <w:kinsoku/>
        <w:wordWrap/>
        <w:overflowPunct/>
        <w:topLinePunct w:val="0"/>
        <w:autoSpaceDE/>
        <w:autoSpaceDN/>
        <w:bidi w:val="0"/>
        <w:adjustRightInd w:val="0"/>
        <w:snapToGrid w:val="0"/>
        <w:spacing w:before="120" w:beforeLines="0" w:line="500" w:lineRule="exact"/>
        <w:ind w:left="0" w:leftChars="0" w:firstLine="480" w:firstLineChars="200"/>
        <w:textAlignment w:val="auto"/>
        <w:rPr>
          <w:rFonts w:hint="eastAsia" w:ascii="仿宋_GB2312" w:eastAsia="仿宋_GB2312"/>
          <w:color w:val="auto"/>
          <w:sz w:val="24"/>
          <w:highlight w:val="none"/>
          <w:shd w:val="clear" w:color="auto" w:fill="auto"/>
          <w:lang w:eastAsia="zh-CN"/>
        </w:rPr>
      </w:pPr>
      <w:r>
        <w:rPr>
          <w:rFonts w:hint="eastAsia" w:ascii="仿宋_GB2312" w:eastAsia="仿宋_GB2312"/>
          <w:color w:val="auto"/>
          <w:sz w:val="24"/>
          <w:highlight w:val="none"/>
          <w:shd w:val="clear" w:color="auto" w:fill="auto"/>
        </w:rPr>
        <w:t>6.2.2 结算周期自受载煤船从装船港离岸之日开始计算。</w:t>
      </w:r>
      <w:r>
        <w:rPr>
          <w:rFonts w:hint="eastAsia" w:ascii="仿宋_GB2312" w:eastAsia="仿宋_GB2312"/>
          <w:color w:val="auto"/>
          <w:sz w:val="24"/>
          <w:highlight w:val="none"/>
          <w:shd w:val="clear" w:color="auto" w:fill="auto"/>
          <w:lang w:val="en-US" w:eastAsia="zh-CN"/>
        </w:rPr>
        <w:t>买卖</w:t>
      </w:r>
      <w:r>
        <w:rPr>
          <w:rFonts w:hint="eastAsia" w:ascii="仿宋_GB2312" w:eastAsia="仿宋_GB2312"/>
          <w:color w:val="auto"/>
          <w:sz w:val="24"/>
          <w:highlight w:val="none"/>
          <w:shd w:val="clear" w:color="auto" w:fill="auto"/>
        </w:rPr>
        <w:t>双方在</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个工作日内核对“结算单据”，如无异议卖方向买方开具增值税发票，买方在收到发票后</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个工作日内向卖方结清全部货款，若出现逾期货款，卖方有权提出逾期利息支付的要求</w:t>
      </w:r>
      <w:r>
        <w:rPr>
          <w:rFonts w:hint="eastAsia" w:ascii="仿宋_GB2312" w:eastAsia="仿宋_GB2312"/>
          <w:color w:val="auto"/>
          <w:sz w:val="24"/>
          <w:highlight w:val="none"/>
          <w:shd w:val="clear" w:color="auto" w:fill="auto"/>
          <w:lang w:eastAsia="zh-CN"/>
        </w:rPr>
        <w:t>。</w:t>
      </w:r>
    </w:p>
    <w:p w14:paraId="465D4117">
      <w:pPr>
        <w:keepNext w:val="0"/>
        <w:keepLines w:val="0"/>
        <w:pageBreakBefore w:val="0"/>
        <w:widowControl/>
        <w:kinsoku/>
        <w:wordWrap/>
        <w:overflowPunct/>
        <w:topLinePunct w:val="0"/>
        <w:autoSpaceDE/>
        <w:autoSpaceDN/>
        <w:bidi w:val="0"/>
        <w:adjustRightInd w:val="0"/>
        <w:snapToGrid w:val="0"/>
        <w:spacing w:before="120" w:beforeLines="0" w:line="500" w:lineRule="exact"/>
        <w:ind w:firstLine="480" w:firstLineChars="200"/>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6.2.3 买方如对结算事宜有异议，需向卖方发出“结算异议通知”，经卖、 买双方核查确认后，买方应在收到发票后</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个工作日内向卖方结清货款。</w:t>
      </w:r>
    </w:p>
    <w:p w14:paraId="43ADB891">
      <w:pPr>
        <w:keepNext w:val="0"/>
        <w:keepLines w:val="0"/>
        <w:pageBreakBefore w:val="0"/>
        <w:widowControl/>
        <w:kinsoku/>
        <w:wordWrap/>
        <w:overflowPunct/>
        <w:topLinePunct w:val="0"/>
        <w:autoSpaceDE/>
        <w:autoSpaceDN/>
        <w:bidi w:val="0"/>
        <w:adjustRightInd w:val="0"/>
        <w:snapToGrid w:val="0"/>
        <w:spacing w:before="120" w:beforeLines="0" w:line="500" w:lineRule="exact"/>
        <w:ind w:firstLine="480" w:firstLineChars="200"/>
        <w:textAlignment w:val="auto"/>
        <w:rPr>
          <w:rFonts w:hint="eastAsia"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6.3 如遇特殊情况无法正常开票结算时，买方应在煤炭交收后</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个工作日内按合同金额的</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%支付相应煤款，待双方达成共识后，结清余款。</w:t>
      </w:r>
    </w:p>
    <w:p w14:paraId="2C35BC03">
      <w:pPr>
        <w:keepNext w:val="0"/>
        <w:keepLines w:val="0"/>
        <w:pageBreakBefore w:val="0"/>
        <w:widowControl/>
        <w:kinsoku/>
        <w:wordWrap/>
        <w:overflowPunct/>
        <w:topLinePunct w:val="0"/>
        <w:autoSpaceDE/>
        <w:autoSpaceDN/>
        <w:bidi w:val="0"/>
        <w:adjustRightInd w:val="0"/>
        <w:snapToGrid w:val="0"/>
        <w:spacing w:before="120" w:beforeLines="0" w:line="500" w:lineRule="exact"/>
        <w:ind w:firstLine="480" w:firstLineChars="200"/>
        <w:textAlignment w:val="auto"/>
        <w:rPr>
          <w:rFonts w:hint="default" w:ascii="仿宋_GB2312" w:eastAsia="仿宋_GB2312"/>
          <w:color w:val="auto"/>
          <w:sz w:val="24"/>
          <w:highlight w:val="none"/>
          <w:shd w:val="clear" w:color="auto" w:fill="auto"/>
          <w:lang w:val="en-US" w:eastAsia="zh-CN"/>
        </w:rPr>
      </w:pPr>
      <w:r>
        <w:rPr>
          <w:rFonts w:hint="eastAsia" w:ascii="仿宋_GB2312" w:eastAsia="仿宋_GB2312"/>
          <w:color w:val="auto"/>
          <w:sz w:val="24"/>
          <w:highlight w:val="none"/>
          <w:shd w:val="clear" w:color="auto" w:fill="auto"/>
          <w:lang w:val="en-US" w:eastAsia="zh-CN"/>
        </w:rPr>
        <w:t>6.4 其它：</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u w:val="single"/>
          <w:shd w:val="clear" w:color="auto" w:fill="auto"/>
          <w:lang w:val="en-US" w:eastAsia="zh-CN"/>
        </w:rPr>
        <w:t xml:space="preserve">                                    </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w:t>
      </w:r>
    </w:p>
    <w:p w14:paraId="7864EA80">
      <w:pPr>
        <w:keepNext w:val="0"/>
        <w:keepLines w:val="0"/>
        <w:pageBreakBefore w:val="0"/>
        <w:kinsoku/>
        <w:wordWrap/>
        <w:overflowPunct/>
        <w:topLinePunct w:val="0"/>
        <w:autoSpaceDE/>
        <w:autoSpaceDN/>
        <w:bidi w:val="0"/>
        <w:adjustRightInd/>
        <w:spacing w:before="240" w:beforeLines="0" w:line="500" w:lineRule="exact"/>
        <w:ind w:left="0" w:leftChars="0" w:firstLine="478" w:firstLineChars="170"/>
        <w:textAlignment w:val="auto"/>
        <w:rPr>
          <w:rFonts w:ascii="黑体" w:eastAsia="黑体"/>
          <w:b/>
          <w:bCs/>
          <w:color w:val="auto"/>
          <w:sz w:val="28"/>
          <w:szCs w:val="28"/>
          <w:highlight w:val="none"/>
          <w:shd w:val="clear" w:color="auto" w:fill="auto"/>
        </w:rPr>
      </w:pPr>
      <w:r>
        <w:rPr>
          <w:rFonts w:hint="eastAsia" w:ascii="黑体" w:eastAsia="黑体"/>
          <w:b/>
          <w:bCs/>
          <w:color w:val="auto"/>
          <w:sz w:val="28"/>
          <w:szCs w:val="28"/>
          <w:highlight w:val="none"/>
          <w:shd w:val="clear" w:color="auto" w:fill="auto"/>
          <w:lang w:val="en-US" w:eastAsia="zh-CN"/>
        </w:rPr>
        <w:t xml:space="preserve">第七条  </w:t>
      </w:r>
      <w:r>
        <w:rPr>
          <w:rFonts w:hint="eastAsia" w:ascii="黑体" w:eastAsia="黑体"/>
          <w:b/>
          <w:bCs/>
          <w:color w:val="auto"/>
          <w:sz w:val="28"/>
          <w:szCs w:val="28"/>
          <w:highlight w:val="none"/>
          <w:shd w:val="clear" w:color="auto" w:fill="auto"/>
        </w:rPr>
        <w:t xml:space="preserve">违约责任  </w:t>
      </w:r>
    </w:p>
    <w:p w14:paraId="07A0CCFE">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hint="eastAsia" w:ascii="仿宋_GB2312" w:eastAsia="仿宋_GB2312"/>
          <w:color w:val="auto"/>
          <w:sz w:val="24"/>
          <w:highlight w:val="none"/>
          <w:shd w:val="clear" w:color="auto" w:fill="auto"/>
        </w:rPr>
      </w:pPr>
      <w:r>
        <w:rPr>
          <w:rFonts w:hint="eastAsia" w:ascii="仿宋_GB2312" w:eastAsia="仿宋_GB2312" w:cs="Times New Roman"/>
          <w:color w:val="auto"/>
          <w:kern w:val="2"/>
          <w:sz w:val="24"/>
          <w:szCs w:val="24"/>
          <w:highlight w:val="none"/>
          <w:u w:val="none"/>
          <w:shd w:val="clear" w:color="auto" w:fill="auto"/>
          <w:lang w:val="en-US" w:eastAsia="zh-CN" w:bidi="ar-SA"/>
        </w:rPr>
        <w:t>7.1 买卖双方</w:t>
      </w:r>
      <w:r>
        <w:rPr>
          <w:rFonts w:hint="eastAsia" w:ascii="仿宋_GB2312" w:eastAsia="仿宋_GB2312"/>
          <w:color w:val="auto"/>
          <w:sz w:val="24"/>
          <w:highlight w:val="none"/>
          <w:shd w:val="clear" w:color="auto" w:fill="auto"/>
        </w:rPr>
        <w:t>应严格履行本合同。</w:t>
      </w:r>
      <w:bookmarkStart w:id="2" w:name="OLE_LINK4"/>
      <w:r>
        <w:rPr>
          <w:rFonts w:hint="eastAsia" w:ascii="仿宋_GB2312" w:eastAsia="仿宋_GB2312"/>
          <w:color w:val="auto"/>
          <w:sz w:val="24"/>
          <w:highlight w:val="none"/>
          <w:shd w:val="clear" w:color="auto" w:fill="auto"/>
        </w:rPr>
        <w:t>任何一方不履行本合同义务或履行本合同义务不符合本合同约定的，应按《中华人民共和国民法典》的规定承担继续履行、采取补救措施和赔偿守约方损失等违约责任。</w:t>
      </w:r>
    </w:p>
    <w:p w14:paraId="4059B3A8">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hint="default" w:ascii="仿宋_GB2312" w:eastAsia="仿宋_GB2312"/>
          <w:color w:val="auto"/>
          <w:sz w:val="24"/>
          <w:highlight w:val="none"/>
          <w:shd w:val="clear" w:color="auto" w:fill="auto"/>
          <w:lang w:val="en-US" w:eastAsia="zh-CN"/>
        </w:rPr>
      </w:pPr>
      <w:r>
        <w:rPr>
          <w:rFonts w:hint="eastAsia" w:ascii="仿宋_GB2312" w:eastAsia="仿宋_GB2312"/>
          <w:color w:val="auto"/>
          <w:sz w:val="24"/>
          <w:highlight w:val="none"/>
          <w:shd w:val="clear" w:color="auto" w:fill="auto"/>
          <w:lang w:val="en-US" w:eastAsia="zh-CN"/>
        </w:rPr>
        <w:t>7.2 其它：</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u w:val="single"/>
          <w:shd w:val="clear" w:color="auto" w:fill="auto"/>
          <w:lang w:val="en-US" w:eastAsia="zh-CN"/>
        </w:rPr>
        <w:t xml:space="preserve">                                    </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w:t>
      </w:r>
    </w:p>
    <w:bookmarkEnd w:id="2"/>
    <w:p w14:paraId="53FCCC85">
      <w:pPr>
        <w:keepNext w:val="0"/>
        <w:keepLines w:val="0"/>
        <w:pageBreakBefore w:val="0"/>
        <w:kinsoku/>
        <w:wordWrap/>
        <w:overflowPunct/>
        <w:topLinePunct w:val="0"/>
        <w:autoSpaceDE/>
        <w:autoSpaceDN/>
        <w:bidi w:val="0"/>
        <w:adjustRightInd/>
        <w:spacing w:before="240" w:beforeLines="0" w:line="500" w:lineRule="exact"/>
        <w:ind w:firstLine="478" w:firstLineChars="170"/>
        <w:textAlignment w:val="auto"/>
        <w:rPr>
          <w:rFonts w:ascii="黑体" w:eastAsia="黑体"/>
          <w:b/>
          <w:bCs/>
          <w:color w:val="auto"/>
          <w:sz w:val="28"/>
          <w:szCs w:val="28"/>
          <w:highlight w:val="none"/>
          <w:shd w:val="clear" w:color="auto" w:fill="auto"/>
        </w:rPr>
      </w:pPr>
      <w:r>
        <w:rPr>
          <w:rFonts w:hint="eastAsia" w:ascii="黑体" w:eastAsia="黑体"/>
          <w:b/>
          <w:bCs/>
          <w:color w:val="auto"/>
          <w:sz w:val="28"/>
          <w:szCs w:val="28"/>
          <w:highlight w:val="none"/>
          <w:shd w:val="clear" w:color="auto" w:fill="auto"/>
        </w:rPr>
        <w:t>第</w:t>
      </w:r>
      <w:r>
        <w:rPr>
          <w:rFonts w:hint="eastAsia" w:ascii="黑体" w:eastAsia="黑体"/>
          <w:b/>
          <w:bCs/>
          <w:color w:val="auto"/>
          <w:sz w:val="28"/>
          <w:szCs w:val="28"/>
          <w:highlight w:val="none"/>
          <w:shd w:val="clear" w:color="auto" w:fill="auto"/>
          <w:lang w:val="en-US" w:eastAsia="zh-CN"/>
        </w:rPr>
        <w:t>八</w:t>
      </w:r>
      <w:r>
        <w:rPr>
          <w:rFonts w:hint="eastAsia" w:ascii="黑体" w:eastAsia="黑体"/>
          <w:b/>
          <w:bCs/>
          <w:color w:val="auto"/>
          <w:sz w:val="28"/>
          <w:szCs w:val="28"/>
          <w:highlight w:val="none"/>
          <w:shd w:val="clear" w:color="auto" w:fill="auto"/>
        </w:rPr>
        <w:t>条  不可抗力事件</w:t>
      </w:r>
    </w:p>
    <w:p w14:paraId="77B5DCB8">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lang w:val="en-US" w:eastAsia="zh-CN"/>
        </w:rPr>
        <w:t>8</w:t>
      </w:r>
      <w:r>
        <w:rPr>
          <w:rFonts w:hint="eastAsia" w:ascii="仿宋_GB2312" w:eastAsia="仿宋_GB2312"/>
          <w:color w:val="auto"/>
          <w:sz w:val="24"/>
          <w:highlight w:val="none"/>
          <w:shd w:val="clear" w:color="auto" w:fill="auto"/>
        </w:rPr>
        <w:t>.1 由于恶劣天气、战争、自然灾害、运输中断、重大安全生产事故、政策变化，以及其他不能预见并且对其发生或后果不能防止或避免的不可抗力事件，致使直接影响到本合同的履行或者按约定的条件履行，遭遇不可抗力事件的一方应在15日内书面通知另一方，并向另一方出示不可抗力事件发生的相应证明。</w:t>
      </w:r>
    </w:p>
    <w:p w14:paraId="32A5EA15">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lang w:val="en-US" w:eastAsia="zh-CN"/>
        </w:rPr>
        <w:t>8</w:t>
      </w:r>
      <w:r>
        <w:rPr>
          <w:rFonts w:hint="eastAsia" w:ascii="仿宋_GB2312" w:eastAsia="仿宋_GB2312"/>
          <w:color w:val="auto"/>
          <w:sz w:val="24"/>
          <w:highlight w:val="none"/>
          <w:shd w:val="clear" w:color="auto" w:fill="auto"/>
        </w:rPr>
        <w:t>.2 遭受不可抗力一方应采取一切必要措施减少损失，并在事件消除后立即恢复本合同的履行；如果一方由于不可抗力事件无法履行其在本合同项下部分义务，则双方协商终止部分合同履行，该部分合同不能履行应免除各方相应责任，并不影响其他部分合同继续履行。</w:t>
      </w:r>
    </w:p>
    <w:p w14:paraId="15C5240B">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hint="eastAsia" w:ascii="仿宋_GB2312" w:eastAsia="仿宋_GB2312"/>
          <w:color w:val="auto"/>
          <w:sz w:val="24"/>
          <w:highlight w:val="none"/>
          <w:shd w:val="clear" w:color="auto" w:fill="auto"/>
        </w:rPr>
      </w:pPr>
      <w:bookmarkStart w:id="3" w:name="OLE_LINK2"/>
      <w:r>
        <w:rPr>
          <w:rFonts w:hint="eastAsia" w:ascii="仿宋_GB2312" w:eastAsia="仿宋_GB2312"/>
          <w:color w:val="auto"/>
          <w:sz w:val="24"/>
          <w:highlight w:val="none"/>
          <w:shd w:val="clear" w:color="auto" w:fill="auto"/>
          <w:lang w:val="en-US" w:eastAsia="zh-CN"/>
        </w:rPr>
        <w:t>8</w:t>
      </w:r>
      <w:r>
        <w:rPr>
          <w:rFonts w:hint="eastAsia" w:ascii="仿宋_GB2312" w:eastAsia="仿宋_GB2312"/>
          <w:color w:val="auto"/>
          <w:sz w:val="24"/>
          <w:highlight w:val="none"/>
          <w:shd w:val="clear" w:color="auto" w:fill="auto"/>
        </w:rPr>
        <w:t xml:space="preserve">.3 </w:t>
      </w:r>
      <w:r>
        <w:rPr>
          <w:rFonts w:hint="eastAsia" w:ascii="仿宋_GB2312" w:eastAsia="仿宋_GB2312" w:cs="Times New Roman"/>
          <w:color w:val="auto"/>
          <w:kern w:val="2"/>
          <w:sz w:val="24"/>
          <w:szCs w:val="24"/>
          <w:highlight w:val="none"/>
          <w:u w:val="none"/>
          <w:shd w:val="clear" w:color="auto" w:fill="auto"/>
          <w:lang w:val="en-US" w:eastAsia="zh-CN" w:bidi="ar-SA"/>
        </w:rPr>
        <w:t>买卖双方应共同积极协调铁路运力。</w:t>
      </w:r>
      <w:r>
        <w:rPr>
          <w:rFonts w:hint="eastAsia" w:ascii="仿宋_GB2312" w:eastAsia="仿宋_GB2312"/>
          <w:color w:val="auto"/>
          <w:sz w:val="24"/>
          <w:highlight w:val="none"/>
          <w:shd w:val="clear" w:color="auto" w:fill="auto"/>
        </w:rPr>
        <w:t>买卖双方不能以未配置铁路运力为由拒绝履约，如未能申请到铁路运力，卖方应当先交付资源，由买方通过其他运输方式提货，买卖双方不得以未配置铁路运力为由拒绝交付资源或拒不提货。</w:t>
      </w:r>
    </w:p>
    <w:bookmarkEnd w:id="3"/>
    <w:p w14:paraId="4058FFF6">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hint="eastAsia" w:ascii="仿宋_GB2312" w:eastAsia="仿宋_GB2312" w:cs="Times New Roman"/>
          <w:color w:val="auto"/>
          <w:kern w:val="2"/>
          <w:sz w:val="24"/>
          <w:szCs w:val="24"/>
          <w:highlight w:val="none"/>
          <w:u w:val="single"/>
          <w:shd w:val="clear" w:color="auto" w:fill="auto"/>
          <w:lang w:val="en-US" w:eastAsia="zh-CN" w:bidi="ar-SA"/>
        </w:rPr>
      </w:pPr>
      <w:r>
        <w:rPr>
          <w:rFonts w:hint="eastAsia" w:ascii="仿宋_GB2312" w:eastAsia="仿宋_GB2312"/>
          <w:color w:val="auto"/>
          <w:sz w:val="24"/>
          <w:highlight w:val="none"/>
          <w:shd w:val="clear" w:color="auto" w:fill="auto"/>
          <w:lang w:val="en-US" w:eastAsia="zh-CN"/>
        </w:rPr>
        <w:t>8</w:t>
      </w:r>
      <w:r>
        <w:rPr>
          <w:rFonts w:hint="eastAsia" w:ascii="仿宋_GB2312" w:eastAsia="仿宋_GB2312"/>
          <w:color w:val="auto"/>
          <w:sz w:val="24"/>
          <w:highlight w:val="none"/>
          <w:shd w:val="clear" w:color="auto" w:fill="auto"/>
        </w:rPr>
        <w:t>.4</w:t>
      </w:r>
      <w:r>
        <w:rPr>
          <w:rFonts w:hint="eastAsia" w:ascii="仿宋_GB2312" w:eastAsia="仿宋_GB2312"/>
          <w:color w:val="auto"/>
          <w:sz w:val="24"/>
          <w:highlight w:val="none"/>
          <w:shd w:val="clear" w:color="auto" w:fill="auto"/>
          <w:lang w:val="en-US" w:eastAsia="zh-CN"/>
        </w:rPr>
        <w:t xml:space="preserve"> </w:t>
      </w:r>
      <w:r>
        <w:rPr>
          <w:rFonts w:hint="eastAsia" w:ascii="仿宋_GB2312" w:eastAsia="仿宋_GB2312"/>
          <w:color w:val="auto"/>
          <w:sz w:val="24"/>
          <w:highlight w:val="none"/>
          <w:shd w:val="clear" w:color="auto" w:fill="auto"/>
        </w:rPr>
        <w:t>卖方不得以安全生产事故导致的临时性停产，以及设备故障检修、倒工作面、天气因素等短期因素影响履约。确因上述因素影响产量的，卖方应统筹企业资源或通过煤矿储备资源履约，或协商产量恢复后补齐欠量，仍存在缺口的，须通过采购市场煤资源履约。</w:t>
      </w:r>
      <w:r>
        <w:rPr>
          <w:rFonts w:hint="eastAsia" w:ascii="仿宋_GB2312" w:eastAsia="仿宋_GB2312" w:cs="Times New Roman"/>
          <w:color w:val="auto"/>
          <w:kern w:val="2"/>
          <w:sz w:val="24"/>
          <w:szCs w:val="24"/>
          <w:highlight w:val="none"/>
          <w:u w:val="none"/>
          <w:shd w:val="clear" w:color="auto" w:fill="auto"/>
          <w:lang w:val="en-US" w:eastAsia="zh-CN" w:bidi="ar-SA"/>
        </w:rPr>
        <w:t>如以市场煤资源履约，买卖双方可根据实际市场行情重新协商。</w:t>
      </w:r>
    </w:p>
    <w:p w14:paraId="326E5685">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hint="eastAsia" w:ascii="仿宋_GB2312" w:eastAsia="仿宋_GB2312" w:cs="Times New Roman"/>
          <w:color w:val="auto"/>
          <w:kern w:val="2"/>
          <w:sz w:val="24"/>
          <w:szCs w:val="24"/>
          <w:highlight w:val="none"/>
          <w:u w:val="none"/>
          <w:shd w:val="clear" w:color="auto" w:fill="auto"/>
          <w:lang w:val="en-US" w:eastAsia="zh-CN" w:bidi="ar-SA"/>
        </w:rPr>
      </w:pPr>
      <w:r>
        <w:rPr>
          <w:rFonts w:hint="eastAsia" w:ascii="仿宋_GB2312" w:eastAsia="仿宋_GB2312" w:cs="Times New Roman"/>
          <w:color w:val="auto"/>
          <w:kern w:val="2"/>
          <w:sz w:val="24"/>
          <w:szCs w:val="24"/>
          <w:highlight w:val="none"/>
          <w:u w:val="none"/>
          <w:shd w:val="clear" w:color="auto" w:fill="auto"/>
          <w:lang w:val="en-US" w:eastAsia="zh-CN" w:bidi="ar-SA"/>
        </w:rPr>
        <w:t>8.5 合同一方如因特殊原因需减少履约数量，应提前</w:t>
      </w:r>
      <w:r>
        <w:rPr>
          <w:rFonts w:hint="eastAsia" w:ascii="仿宋_GB2312" w:eastAsia="仿宋_GB2312" w:cs="Times New Roman"/>
          <w:color w:val="auto"/>
          <w:kern w:val="2"/>
          <w:sz w:val="24"/>
          <w:szCs w:val="24"/>
          <w:highlight w:val="none"/>
          <w:u w:val="single"/>
          <w:shd w:val="clear" w:color="auto" w:fill="auto"/>
          <w:lang w:val="en-US" w:eastAsia="zh-CN" w:bidi="ar-SA"/>
        </w:rPr>
        <w:t xml:space="preserve">   </w:t>
      </w:r>
      <w:r>
        <w:rPr>
          <w:rFonts w:hint="eastAsia" w:ascii="仿宋_GB2312" w:eastAsia="仿宋_GB2312" w:cs="Times New Roman"/>
          <w:color w:val="auto"/>
          <w:kern w:val="2"/>
          <w:sz w:val="24"/>
          <w:szCs w:val="24"/>
          <w:highlight w:val="none"/>
          <w:u w:val="none"/>
          <w:shd w:val="clear" w:color="auto" w:fill="auto"/>
          <w:lang w:val="en-US" w:eastAsia="zh-CN" w:bidi="ar-SA"/>
        </w:rPr>
        <w:t>日与另一方沟通协商，不得单方面无故弃约或无故不履约。</w:t>
      </w:r>
    </w:p>
    <w:p w14:paraId="7D5480DC">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hint="default" w:ascii="仿宋_GB2312" w:eastAsia="仿宋_GB2312" w:cs="Times New Roman"/>
          <w:color w:val="auto"/>
          <w:kern w:val="2"/>
          <w:sz w:val="24"/>
          <w:szCs w:val="24"/>
          <w:highlight w:val="none"/>
          <w:u w:val="none"/>
          <w:shd w:val="clear" w:color="auto" w:fill="auto"/>
          <w:lang w:val="en-US" w:eastAsia="zh-CN" w:bidi="ar-SA"/>
        </w:rPr>
      </w:pPr>
      <w:r>
        <w:rPr>
          <w:rFonts w:hint="eastAsia" w:ascii="仿宋_GB2312" w:eastAsia="仿宋_GB2312" w:cs="Times New Roman"/>
          <w:color w:val="auto"/>
          <w:kern w:val="2"/>
          <w:sz w:val="24"/>
          <w:szCs w:val="24"/>
          <w:highlight w:val="none"/>
          <w:u w:val="none"/>
          <w:shd w:val="clear" w:color="auto" w:fill="auto"/>
          <w:lang w:val="en-US" w:eastAsia="zh-CN" w:bidi="ar-SA"/>
        </w:rPr>
        <w:t xml:space="preserve">8.6 </w:t>
      </w:r>
      <w:r>
        <w:rPr>
          <w:rFonts w:hint="eastAsia" w:ascii="仿宋_GB2312" w:eastAsia="仿宋_GB2312"/>
          <w:color w:val="auto"/>
          <w:sz w:val="24"/>
          <w:highlight w:val="none"/>
          <w:shd w:val="clear" w:color="auto" w:fill="auto"/>
          <w:lang w:val="en-US" w:eastAsia="zh-CN"/>
        </w:rPr>
        <w:t>其它：</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u w:val="single"/>
          <w:shd w:val="clear" w:color="auto" w:fill="auto"/>
          <w:lang w:val="en-US" w:eastAsia="zh-CN"/>
        </w:rPr>
        <w:t xml:space="preserve">                                    </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w:t>
      </w:r>
    </w:p>
    <w:p w14:paraId="134DBBA7">
      <w:pPr>
        <w:keepNext w:val="0"/>
        <w:keepLines w:val="0"/>
        <w:pageBreakBefore w:val="0"/>
        <w:kinsoku/>
        <w:wordWrap/>
        <w:overflowPunct/>
        <w:topLinePunct w:val="0"/>
        <w:autoSpaceDE/>
        <w:autoSpaceDN/>
        <w:bidi w:val="0"/>
        <w:adjustRightInd/>
        <w:spacing w:before="240" w:beforeLines="0" w:line="500" w:lineRule="exact"/>
        <w:ind w:left="0" w:leftChars="0" w:firstLine="478" w:firstLineChars="170"/>
        <w:textAlignment w:val="auto"/>
        <w:rPr>
          <w:rFonts w:ascii="黑体" w:eastAsia="黑体"/>
          <w:b/>
          <w:bCs/>
          <w:color w:val="auto"/>
          <w:sz w:val="28"/>
          <w:szCs w:val="28"/>
          <w:highlight w:val="none"/>
          <w:shd w:val="clear" w:color="auto" w:fill="auto"/>
        </w:rPr>
      </w:pPr>
      <w:r>
        <w:rPr>
          <w:rFonts w:hint="eastAsia" w:ascii="黑体" w:eastAsia="黑体"/>
          <w:b/>
          <w:bCs/>
          <w:color w:val="auto"/>
          <w:sz w:val="28"/>
          <w:szCs w:val="28"/>
          <w:highlight w:val="none"/>
          <w:shd w:val="clear" w:color="auto" w:fill="auto"/>
        </w:rPr>
        <w:t>第</w:t>
      </w:r>
      <w:r>
        <w:rPr>
          <w:rFonts w:hint="eastAsia" w:ascii="黑体" w:eastAsia="黑体"/>
          <w:b/>
          <w:bCs/>
          <w:color w:val="auto"/>
          <w:sz w:val="28"/>
          <w:szCs w:val="28"/>
          <w:highlight w:val="none"/>
          <w:shd w:val="clear" w:color="auto" w:fill="auto"/>
          <w:lang w:eastAsia="zh-CN"/>
        </w:rPr>
        <w:t>九</w:t>
      </w:r>
      <w:r>
        <w:rPr>
          <w:rFonts w:hint="eastAsia" w:ascii="黑体" w:eastAsia="黑体"/>
          <w:b/>
          <w:bCs/>
          <w:color w:val="auto"/>
          <w:sz w:val="28"/>
          <w:szCs w:val="28"/>
          <w:highlight w:val="none"/>
          <w:shd w:val="clear" w:color="auto" w:fill="auto"/>
        </w:rPr>
        <w:t>条  争议的解决</w:t>
      </w:r>
    </w:p>
    <w:p w14:paraId="72C66840">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lang w:val="en-US" w:eastAsia="zh-CN"/>
        </w:rPr>
        <w:t>9</w:t>
      </w:r>
      <w:r>
        <w:rPr>
          <w:rFonts w:hint="eastAsia" w:ascii="仿宋_GB2312" w:eastAsia="仿宋_GB2312"/>
          <w:color w:val="auto"/>
          <w:sz w:val="24"/>
          <w:highlight w:val="none"/>
          <w:shd w:val="clear" w:color="auto" w:fill="auto"/>
        </w:rPr>
        <w:t>.1 凡因合同或与本合同有关而发生的争议，买卖双方应友好协商解决。</w:t>
      </w:r>
    </w:p>
    <w:p w14:paraId="19B26021">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hint="eastAsia"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lang w:val="en-US" w:eastAsia="zh-CN"/>
        </w:rPr>
        <w:t>9.</w:t>
      </w:r>
      <w:r>
        <w:rPr>
          <w:rFonts w:hint="eastAsia" w:ascii="仿宋_GB2312" w:eastAsia="仿宋_GB2312"/>
          <w:color w:val="auto"/>
          <w:sz w:val="24"/>
          <w:highlight w:val="none"/>
          <w:shd w:val="clear" w:color="auto" w:fill="auto"/>
        </w:rPr>
        <w:t>2 协商不成时，双方均同意向卖方所在地</w:t>
      </w:r>
      <w:r>
        <w:rPr>
          <w:rFonts w:hint="eastAsia" w:ascii="仿宋_GB2312" w:eastAsia="仿宋_GB2312" w:cs="Times New Roman"/>
          <w:color w:val="auto"/>
          <w:kern w:val="2"/>
          <w:sz w:val="24"/>
          <w:szCs w:val="24"/>
          <w:highlight w:val="none"/>
          <w:u w:val="none"/>
          <w:shd w:val="clear" w:color="auto" w:fill="auto"/>
          <w:lang w:val="en-US" w:eastAsia="zh-CN" w:bidi="ar-SA"/>
        </w:rPr>
        <w:t>人民法院/</w:t>
      </w:r>
      <w:r>
        <w:rPr>
          <w:rFonts w:hint="eastAsia" w:ascii="仿宋_GB2312" w:eastAsia="仿宋_GB2312"/>
          <w:color w:val="auto"/>
          <w:sz w:val="24"/>
          <w:highlight w:val="none"/>
          <w:shd w:val="clear" w:color="auto" w:fill="auto"/>
        </w:rPr>
        <w:t>仲裁机构提起</w:t>
      </w:r>
      <w:r>
        <w:rPr>
          <w:rFonts w:hint="eastAsia" w:ascii="仿宋_GB2312" w:eastAsia="仿宋_GB2312" w:cs="Times New Roman"/>
          <w:color w:val="auto"/>
          <w:kern w:val="2"/>
          <w:sz w:val="24"/>
          <w:szCs w:val="24"/>
          <w:highlight w:val="none"/>
          <w:u w:val="none"/>
          <w:shd w:val="clear" w:color="auto" w:fill="auto"/>
          <w:lang w:val="en-US" w:eastAsia="zh-CN" w:bidi="ar-SA"/>
        </w:rPr>
        <w:t>诉讼或</w:t>
      </w:r>
      <w:r>
        <w:rPr>
          <w:rFonts w:hint="eastAsia" w:ascii="仿宋_GB2312" w:eastAsia="仿宋_GB2312"/>
          <w:color w:val="auto"/>
          <w:sz w:val="24"/>
          <w:highlight w:val="none"/>
          <w:shd w:val="clear" w:color="auto" w:fill="auto"/>
        </w:rPr>
        <w:t>仲裁。</w:t>
      </w:r>
    </w:p>
    <w:p w14:paraId="7819A79A">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hint="default" w:ascii="仿宋_GB2312" w:eastAsia="仿宋_GB2312"/>
          <w:color w:val="auto"/>
          <w:sz w:val="24"/>
          <w:highlight w:val="none"/>
          <w:shd w:val="clear" w:color="auto" w:fill="auto"/>
          <w:lang w:val="en-US" w:eastAsia="zh-CN"/>
        </w:rPr>
      </w:pPr>
      <w:r>
        <w:rPr>
          <w:rFonts w:hint="eastAsia" w:ascii="仿宋_GB2312" w:eastAsia="仿宋_GB2312"/>
          <w:color w:val="auto"/>
          <w:sz w:val="24"/>
          <w:highlight w:val="none"/>
          <w:shd w:val="clear" w:color="auto" w:fill="auto"/>
          <w:lang w:val="en-US" w:eastAsia="zh-CN"/>
        </w:rPr>
        <w:t>9.3 其它：</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u w:val="single"/>
          <w:shd w:val="clear" w:color="auto" w:fill="auto"/>
          <w:lang w:val="en-US" w:eastAsia="zh-CN"/>
        </w:rPr>
        <w:t xml:space="preserve">                                    </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w:t>
      </w:r>
    </w:p>
    <w:p w14:paraId="11708D16">
      <w:pPr>
        <w:keepNext w:val="0"/>
        <w:keepLines w:val="0"/>
        <w:pageBreakBefore w:val="0"/>
        <w:kinsoku/>
        <w:wordWrap/>
        <w:overflowPunct/>
        <w:topLinePunct w:val="0"/>
        <w:autoSpaceDE/>
        <w:autoSpaceDN/>
        <w:bidi w:val="0"/>
        <w:adjustRightInd/>
        <w:spacing w:before="240" w:beforeLines="0" w:line="500" w:lineRule="exact"/>
        <w:ind w:left="0" w:leftChars="0" w:firstLine="478" w:firstLineChars="170"/>
        <w:textAlignment w:val="auto"/>
        <w:rPr>
          <w:rFonts w:ascii="黑体" w:eastAsia="黑体"/>
          <w:b/>
          <w:bCs/>
          <w:color w:val="auto"/>
          <w:sz w:val="28"/>
          <w:szCs w:val="28"/>
          <w:highlight w:val="none"/>
          <w:shd w:val="clear" w:color="auto" w:fill="auto"/>
        </w:rPr>
      </w:pPr>
      <w:r>
        <w:rPr>
          <w:rFonts w:hint="eastAsia" w:ascii="黑体" w:eastAsia="黑体"/>
          <w:b/>
          <w:bCs/>
          <w:color w:val="auto"/>
          <w:sz w:val="28"/>
          <w:szCs w:val="28"/>
          <w:highlight w:val="none"/>
          <w:shd w:val="clear" w:color="auto" w:fill="auto"/>
        </w:rPr>
        <w:t>第十条  保密</w:t>
      </w:r>
    </w:p>
    <w:p w14:paraId="390C9A6C">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1</w:t>
      </w:r>
      <w:r>
        <w:rPr>
          <w:rFonts w:hint="eastAsia" w:ascii="仿宋_GB2312" w:eastAsia="仿宋_GB2312"/>
          <w:color w:val="auto"/>
          <w:sz w:val="24"/>
          <w:highlight w:val="none"/>
          <w:shd w:val="clear" w:color="auto" w:fill="auto"/>
          <w:lang w:val="en-US" w:eastAsia="zh-CN"/>
        </w:rPr>
        <w:t>0</w:t>
      </w:r>
      <w:r>
        <w:rPr>
          <w:rFonts w:hint="eastAsia" w:ascii="仿宋_GB2312" w:eastAsia="仿宋_GB2312"/>
          <w:color w:val="auto"/>
          <w:sz w:val="24"/>
          <w:highlight w:val="none"/>
          <w:shd w:val="clear" w:color="auto" w:fill="auto"/>
        </w:rPr>
        <w:t>.1 除向政府及监管部门、检验机构提供必要的信息外，未经对方同意，任何一方不得向任何第三方泄露与本合同涉及的数量、价格及品种质量等任何未公开商业信息。但根据证券交易所和监管机构的要求以及信息披露的要求进行的公开披露除外。</w:t>
      </w:r>
    </w:p>
    <w:p w14:paraId="6C64A29E">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1</w:t>
      </w:r>
      <w:r>
        <w:rPr>
          <w:rFonts w:hint="eastAsia" w:ascii="仿宋_GB2312" w:eastAsia="仿宋_GB2312"/>
          <w:color w:val="auto"/>
          <w:sz w:val="24"/>
          <w:highlight w:val="none"/>
          <w:shd w:val="clear" w:color="auto" w:fill="auto"/>
          <w:lang w:val="en-US" w:eastAsia="zh-CN"/>
        </w:rPr>
        <w:t>0</w:t>
      </w:r>
      <w:r>
        <w:rPr>
          <w:rFonts w:hint="eastAsia" w:ascii="仿宋_GB2312" w:eastAsia="仿宋_GB2312"/>
          <w:color w:val="auto"/>
          <w:sz w:val="24"/>
          <w:highlight w:val="none"/>
          <w:shd w:val="clear" w:color="auto" w:fill="auto"/>
        </w:rPr>
        <w:t>.2 协议双方确保参与本合同履行的本方员工不向任何第三方泄露与本合同有关的任何未公开信息。</w:t>
      </w:r>
    </w:p>
    <w:p w14:paraId="0346C32B">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1</w:t>
      </w:r>
      <w:r>
        <w:rPr>
          <w:rFonts w:hint="eastAsia" w:ascii="仿宋_GB2312" w:eastAsia="仿宋_GB2312"/>
          <w:color w:val="auto"/>
          <w:sz w:val="24"/>
          <w:highlight w:val="none"/>
          <w:shd w:val="clear" w:color="auto" w:fill="auto"/>
          <w:lang w:val="en-US" w:eastAsia="zh-CN"/>
        </w:rPr>
        <w:t>0</w:t>
      </w:r>
      <w:r>
        <w:rPr>
          <w:rFonts w:hint="eastAsia" w:ascii="仿宋_GB2312" w:eastAsia="仿宋_GB2312"/>
          <w:color w:val="auto"/>
          <w:sz w:val="24"/>
          <w:highlight w:val="none"/>
          <w:shd w:val="clear" w:color="auto" w:fill="auto"/>
        </w:rPr>
        <w:t>.3 任何一方因未遵守本项保密而造成对方损失的，负责赔偿对方的一切损失。</w:t>
      </w:r>
    </w:p>
    <w:p w14:paraId="1B484CF1">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1</w:t>
      </w:r>
      <w:r>
        <w:rPr>
          <w:rFonts w:hint="eastAsia" w:ascii="仿宋_GB2312" w:eastAsia="仿宋_GB2312"/>
          <w:color w:val="auto"/>
          <w:sz w:val="24"/>
          <w:highlight w:val="none"/>
          <w:shd w:val="clear" w:color="auto" w:fill="auto"/>
          <w:lang w:val="en-US" w:eastAsia="zh-CN"/>
        </w:rPr>
        <w:t>0</w:t>
      </w:r>
      <w:r>
        <w:rPr>
          <w:rFonts w:hint="eastAsia" w:ascii="仿宋_GB2312" w:eastAsia="仿宋_GB2312"/>
          <w:color w:val="auto"/>
          <w:sz w:val="24"/>
          <w:highlight w:val="none"/>
          <w:shd w:val="clear" w:color="auto" w:fill="auto"/>
        </w:rPr>
        <w:t>.4 协议双方进一步承诺，对于本合同履行过程中所知晓的对方的所有商业信息和秘密，协议对方及参与本合同履行的员工均负保密义务。</w:t>
      </w:r>
    </w:p>
    <w:p w14:paraId="30E80FA5">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hint="eastAsia"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1</w:t>
      </w:r>
      <w:r>
        <w:rPr>
          <w:rFonts w:hint="eastAsia" w:ascii="仿宋_GB2312" w:eastAsia="仿宋_GB2312"/>
          <w:color w:val="auto"/>
          <w:sz w:val="24"/>
          <w:highlight w:val="none"/>
          <w:shd w:val="clear" w:color="auto" w:fill="auto"/>
          <w:lang w:val="en-US" w:eastAsia="zh-CN"/>
        </w:rPr>
        <w:t>0</w:t>
      </w:r>
      <w:r>
        <w:rPr>
          <w:rFonts w:hint="eastAsia" w:ascii="仿宋_GB2312" w:eastAsia="仿宋_GB2312"/>
          <w:color w:val="auto"/>
          <w:sz w:val="24"/>
          <w:highlight w:val="none"/>
          <w:shd w:val="clear" w:color="auto" w:fill="auto"/>
        </w:rPr>
        <w:t xml:space="preserve">.5 本条约定的保密义务自本合同生效之日起3年后终止，除非需要保密的信息或资料非因任何一方的原因已向公众公开。 </w:t>
      </w:r>
    </w:p>
    <w:p w14:paraId="433176C6">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hint="default" w:ascii="仿宋_GB2312" w:eastAsia="仿宋_GB2312"/>
          <w:color w:val="auto"/>
          <w:sz w:val="24"/>
          <w:highlight w:val="none"/>
          <w:shd w:val="clear" w:color="auto" w:fill="auto"/>
          <w:lang w:val="en-US" w:eastAsia="zh-CN"/>
        </w:rPr>
      </w:pPr>
      <w:r>
        <w:rPr>
          <w:rFonts w:hint="eastAsia" w:ascii="仿宋_GB2312" w:eastAsia="仿宋_GB2312"/>
          <w:color w:val="auto"/>
          <w:sz w:val="24"/>
          <w:highlight w:val="none"/>
          <w:shd w:val="clear" w:color="auto" w:fill="auto"/>
          <w:lang w:val="en-US" w:eastAsia="zh-CN"/>
        </w:rPr>
        <w:t>10.6 其它：</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u w:val="single"/>
          <w:shd w:val="clear" w:color="auto" w:fill="auto"/>
          <w:lang w:val="en-US" w:eastAsia="zh-CN"/>
        </w:rPr>
        <w:t xml:space="preserve">                                    </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w:t>
      </w:r>
    </w:p>
    <w:p w14:paraId="31AC805D">
      <w:pPr>
        <w:keepNext w:val="0"/>
        <w:keepLines w:val="0"/>
        <w:pageBreakBefore w:val="0"/>
        <w:kinsoku/>
        <w:wordWrap/>
        <w:overflowPunct/>
        <w:topLinePunct w:val="0"/>
        <w:autoSpaceDE/>
        <w:autoSpaceDN/>
        <w:bidi w:val="0"/>
        <w:adjustRightInd/>
        <w:spacing w:before="240" w:beforeLines="0" w:line="500" w:lineRule="exact"/>
        <w:ind w:left="0" w:leftChars="0" w:firstLine="478" w:firstLineChars="170"/>
        <w:textAlignment w:val="auto"/>
        <w:rPr>
          <w:rFonts w:ascii="黑体" w:eastAsia="黑体"/>
          <w:b/>
          <w:bCs/>
          <w:color w:val="auto"/>
          <w:sz w:val="28"/>
          <w:szCs w:val="28"/>
          <w:highlight w:val="none"/>
          <w:shd w:val="clear" w:color="auto" w:fill="auto"/>
        </w:rPr>
      </w:pPr>
      <w:r>
        <w:rPr>
          <w:rFonts w:hint="eastAsia" w:ascii="黑体" w:eastAsia="黑体"/>
          <w:b/>
          <w:bCs/>
          <w:color w:val="auto"/>
          <w:sz w:val="28"/>
          <w:szCs w:val="28"/>
          <w:highlight w:val="none"/>
          <w:shd w:val="clear" w:color="auto" w:fill="auto"/>
        </w:rPr>
        <w:t>第十</w:t>
      </w:r>
      <w:r>
        <w:rPr>
          <w:rFonts w:hint="eastAsia" w:ascii="黑体" w:eastAsia="黑体"/>
          <w:b/>
          <w:bCs/>
          <w:color w:val="auto"/>
          <w:sz w:val="28"/>
          <w:szCs w:val="28"/>
          <w:highlight w:val="none"/>
          <w:shd w:val="clear" w:color="auto" w:fill="auto"/>
          <w:lang w:val="en-US" w:eastAsia="zh-CN"/>
        </w:rPr>
        <w:t>一</w:t>
      </w:r>
      <w:r>
        <w:rPr>
          <w:rFonts w:hint="eastAsia" w:ascii="黑体" w:eastAsia="黑体"/>
          <w:b/>
          <w:bCs/>
          <w:color w:val="auto"/>
          <w:sz w:val="28"/>
          <w:szCs w:val="28"/>
          <w:highlight w:val="none"/>
          <w:shd w:val="clear" w:color="auto" w:fill="auto"/>
        </w:rPr>
        <w:t>条  生效</w:t>
      </w:r>
    </w:p>
    <w:p w14:paraId="6E5E0297">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1</w:t>
      </w:r>
      <w:r>
        <w:rPr>
          <w:rFonts w:hint="eastAsia" w:ascii="仿宋_GB2312" w:eastAsia="仿宋_GB2312"/>
          <w:color w:val="auto"/>
          <w:sz w:val="24"/>
          <w:highlight w:val="none"/>
          <w:shd w:val="clear" w:color="auto" w:fill="auto"/>
          <w:lang w:val="en-US" w:eastAsia="zh-CN"/>
        </w:rPr>
        <w:t>1</w:t>
      </w:r>
      <w:r>
        <w:rPr>
          <w:rFonts w:hint="eastAsia" w:ascii="仿宋_GB2312" w:eastAsia="仿宋_GB2312"/>
          <w:color w:val="auto"/>
          <w:sz w:val="24"/>
          <w:highlight w:val="none"/>
          <w:shd w:val="clear" w:color="auto" w:fill="auto"/>
        </w:rPr>
        <w:t>.1 本合同经买卖双方法定代表人或授权代表签字并加盖公章或合同专用章，及使用公章或合同专用章加盖合同骑缝后生效。</w:t>
      </w:r>
    </w:p>
    <w:p w14:paraId="07330F1A">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1</w:t>
      </w:r>
      <w:r>
        <w:rPr>
          <w:rFonts w:hint="eastAsia" w:ascii="仿宋_GB2312" w:eastAsia="仿宋_GB2312"/>
          <w:color w:val="auto"/>
          <w:sz w:val="24"/>
          <w:highlight w:val="none"/>
          <w:shd w:val="clear" w:color="auto" w:fill="auto"/>
          <w:lang w:val="en-US" w:eastAsia="zh-CN"/>
        </w:rPr>
        <w:t>1</w:t>
      </w:r>
      <w:r>
        <w:rPr>
          <w:rFonts w:hint="eastAsia" w:ascii="仿宋_GB2312" w:eastAsia="仿宋_GB2312"/>
          <w:color w:val="auto"/>
          <w:sz w:val="24"/>
          <w:highlight w:val="none"/>
          <w:shd w:val="clear" w:color="auto" w:fill="auto"/>
        </w:rPr>
        <w:t>.2 未经另一方书面同意，一方不能将其在本合同项下的权利义务转移给第三方。</w:t>
      </w:r>
    </w:p>
    <w:p w14:paraId="2960E47E">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hint="eastAsia" w:ascii="仿宋_GB2312" w:eastAsia="仿宋_GB2312"/>
          <w:color w:val="auto"/>
          <w:sz w:val="24"/>
          <w:highlight w:val="none"/>
          <w:shd w:val="clear" w:color="auto" w:fill="auto"/>
        </w:rPr>
      </w:pPr>
      <w:r>
        <w:rPr>
          <w:rFonts w:hint="eastAsia" w:ascii="仿宋_GB2312" w:eastAsia="仿宋_GB2312"/>
          <w:color w:val="auto"/>
          <w:sz w:val="24"/>
          <w:highlight w:val="none"/>
          <w:shd w:val="clear" w:color="auto" w:fill="auto"/>
        </w:rPr>
        <w:t>1</w:t>
      </w:r>
      <w:r>
        <w:rPr>
          <w:rFonts w:hint="eastAsia" w:ascii="仿宋_GB2312" w:eastAsia="仿宋_GB2312"/>
          <w:color w:val="auto"/>
          <w:sz w:val="24"/>
          <w:highlight w:val="none"/>
          <w:shd w:val="clear" w:color="auto" w:fill="auto"/>
          <w:lang w:val="en-US" w:eastAsia="zh-CN"/>
        </w:rPr>
        <w:t>1</w:t>
      </w:r>
      <w:r>
        <w:rPr>
          <w:rFonts w:hint="eastAsia" w:ascii="仿宋_GB2312" w:eastAsia="仿宋_GB2312"/>
          <w:color w:val="auto"/>
          <w:sz w:val="24"/>
          <w:highlight w:val="none"/>
          <w:shd w:val="clear" w:color="auto" w:fill="auto"/>
        </w:rPr>
        <w:t>.</w:t>
      </w:r>
      <w:r>
        <w:rPr>
          <w:rFonts w:hint="eastAsia" w:ascii="仿宋_GB2312" w:eastAsia="仿宋_GB2312"/>
          <w:color w:val="auto"/>
          <w:sz w:val="24"/>
          <w:highlight w:val="none"/>
          <w:shd w:val="clear" w:color="auto" w:fill="auto"/>
          <w:lang w:val="en-US" w:eastAsia="zh-CN"/>
        </w:rPr>
        <w:t xml:space="preserve">3 </w:t>
      </w:r>
      <w:r>
        <w:rPr>
          <w:rFonts w:hint="eastAsia" w:ascii="仿宋_GB2312" w:eastAsia="仿宋_GB2312"/>
          <w:color w:val="auto"/>
          <w:sz w:val="24"/>
          <w:highlight w:val="none"/>
          <w:shd w:val="clear" w:color="auto" w:fill="auto"/>
        </w:rPr>
        <w:t>本合同正本一式肆份，合同双方各执贰份。</w:t>
      </w:r>
    </w:p>
    <w:p w14:paraId="7A9ACD5D">
      <w:pPr>
        <w:keepNext w:val="0"/>
        <w:keepLines w:val="0"/>
        <w:pageBreakBefore w:val="0"/>
        <w:kinsoku/>
        <w:wordWrap/>
        <w:overflowPunct/>
        <w:topLinePunct w:val="0"/>
        <w:autoSpaceDE/>
        <w:autoSpaceDN/>
        <w:bidi w:val="0"/>
        <w:adjustRightInd/>
        <w:spacing w:before="240" w:beforeLines="0" w:line="500" w:lineRule="exact"/>
        <w:ind w:left="0" w:leftChars="0" w:firstLine="478" w:firstLineChars="170"/>
        <w:textAlignment w:val="auto"/>
        <w:rPr>
          <w:rFonts w:hint="eastAsia" w:ascii="仿宋_GB2312" w:eastAsia="仿宋_GB2312"/>
          <w:color w:val="auto"/>
          <w:sz w:val="24"/>
          <w:highlight w:val="none"/>
          <w:shd w:val="clear" w:color="auto" w:fill="auto"/>
          <w:lang w:val="en-US" w:eastAsia="zh-CN"/>
        </w:rPr>
      </w:pPr>
      <w:r>
        <w:rPr>
          <w:rFonts w:hint="eastAsia" w:ascii="黑体" w:eastAsia="黑体"/>
          <w:b/>
          <w:bCs/>
          <w:color w:val="auto"/>
          <w:sz w:val="28"/>
          <w:szCs w:val="28"/>
          <w:highlight w:val="none"/>
          <w:shd w:val="clear" w:color="auto" w:fill="auto"/>
          <w:lang w:val="en-US" w:eastAsia="zh-CN"/>
        </w:rPr>
        <w:t>第十二条  其它</w:t>
      </w:r>
    </w:p>
    <w:p w14:paraId="707C2A38">
      <w:pPr>
        <w:keepNext w:val="0"/>
        <w:keepLines w:val="0"/>
        <w:pageBreakBefore w:val="0"/>
        <w:kinsoku/>
        <w:wordWrap/>
        <w:overflowPunct/>
        <w:topLinePunct w:val="0"/>
        <w:autoSpaceDE/>
        <w:autoSpaceDN/>
        <w:bidi w:val="0"/>
        <w:adjustRightInd w:val="0"/>
        <w:snapToGrid w:val="0"/>
        <w:spacing w:before="120" w:beforeLines="0" w:line="500" w:lineRule="exact"/>
        <w:ind w:firstLine="480" w:firstLineChars="200"/>
        <w:textAlignment w:val="auto"/>
        <w:rPr>
          <w:rFonts w:hint="default" w:ascii="仿宋_GB2312" w:eastAsia="仿宋_GB2312"/>
          <w:color w:val="auto"/>
          <w:sz w:val="24"/>
          <w:highlight w:val="none"/>
          <w:shd w:val="clear" w:color="auto" w:fill="auto"/>
          <w:lang w:val="en-US" w:eastAsia="zh-CN"/>
        </w:rPr>
      </w:pPr>
      <w:r>
        <w:rPr>
          <w:rFonts w:hint="eastAsia" w:ascii="仿宋_GB2312" w:eastAsia="仿宋_GB2312"/>
          <w:color w:val="auto"/>
          <w:sz w:val="24"/>
          <w:highlight w:val="none"/>
          <w:shd w:val="clear" w:color="auto" w:fill="auto"/>
          <w:lang w:val="en-US" w:eastAsia="zh-CN"/>
        </w:rPr>
        <w:t>12.1 其它：</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u w:val="single"/>
          <w:shd w:val="clear" w:color="auto" w:fill="auto"/>
          <w:lang w:val="en-US" w:eastAsia="zh-CN"/>
        </w:rPr>
        <w:t xml:space="preserve">                                    </w:t>
      </w:r>
      <w:r>
        <w:rPr>
          <w:rFonts w:hint="eastAsia" w:ascii="仿宋_GB2312" w:eastAsia="仿宋_GB2312"/>
          <w:color w:val="auto"/>
          <w:sz w:val="24"/>
          <w:highlight w:val="none"/>
          <w:u w:val="single"/>
          <w:shd w:val="clear" w:color="auto" w:fill="auto"/>
        </w:rPr>
        <w:t xml:space="preserve"> </w:t>
      </w:r>
      <w:r>
        <w:rPr>
          <w:rFonts w:hint="eastAsia" w:ascii="仿宋_GB2312" w:eastAsia="仿宋_GB2312"/>
          <w:color w:val="auto"/>
          <w:sz w:val="24"/>
          <w:highlight w:val="none"/>
          <w:shd w:val="clear" w:color="auto" w:fill="auto"/>
        </w:rPr>
        <w:t>。</w:t>
      </w:r>
    </w:p>
    <w:p w14:paraId="34031F4B">
      <w:pPr>
        <w:keepNext w:val="0"/>
        <w:keepLines w:val="0"/>
        <w:pageBreakBefore w:val="0"/>
        <w:kinsoku/>
        <w:wordWrap/>
        <w:overflowPunct/>
        <w:topLinePunct w:val="0"/>
        <w:autoSpaceDE/>
        <w:autoSpaceDN/>
        <w:bidi w:val="0"/>
        <w:adjustRightInd/>
        <w:spacing w:line="500" w:lineRule="exact"/>
        <w:textAlignment w:val="auto"/>
        <w:rPr>
          <w:rFonts w:hint="eastAsia" w:ascii="仿宋_GB2312" w:eastAsia="仿宋_GB2312"/>
          <w:b/>
          <w:bCs/>
          <w:color w:val="auto"/>
          <w:sz w:val="24"/>
          <w:highlight w:val="none"/>
          <w:shd w:val="clear" w:color="auto" w:fill="auto"/>
        </w:rPr>
      </w:pPr>
    </w:p>
    <w:p w14:paraId="34334868">
      <w:pPr>
        <w:keepNext w:val="0"/>
        <w:keepLines w:val="0"/>
        <w:pageBreakBefore w:val="0"/>
        <w:kinsoku/>
        <w:wordWrap/>
        <w:overflowPunct/>
        <w:topLinePunct w:val="0"/>
        <w:autoSpaceDE/>
        <w:autoSpaceDN/>
        <w:bidi w:val="0"/>
        <w:adjustRightInd/>
        <w:spacing w:line="500" w:lineRule="exact"/>
        <w:textAlignment w:val="auto"/>
        <w:rPr>
          <w:rFonts w:hint="eastAsia" w:ascii="仿宋_GB2312" w:eastAsia="仿宋_GB2312"/>
          <w:b/>
          <w:bCs/>
          <w:color w:val="auto"/>
          <w:sz w:val="24"/>
          <w:highlight w:val="none"/>
          <w:shd w:val="clear" w:color="auto" w:fill="auto"/>
        </w:rPr>
      </w:pPr>
    </w:p>
    <w:p w14:paraId="13106DDF">
      <w:pPr>
        <w:keepNext w:val="0"/>
        <w:keepLines w:val="0"/>
        <w:pageBreakBefore w:val="0"/>
        <w:kinsoku/>
        <w:wordWrap/>
        <w:overflowPunct/>
        <w:topLinePunct w:val="0"/>
        <w:autoSpaceDE/>
        <w:autoSpaceDN/>
        <w:bidi w:val="0"/>
        <w:adjustRightInd/>
        <w:spacing w:line="500" w:lineRule="exact"/>
        <w:textAlignment w:val="auto"/>
        <w:rPr>
          <w:rFonts w:hint="eastAsia" w:ascii="仿宋_GB2312" w:eastAsia="仿宋_GB2312"/>
          <w:b/>
          <w:bCs/>
          <w:color w:val="auto"/>
          <w:sz w:val="24"/>
          <w:highlight w:val="none"/>
          <w:shd w:val="clear" w:color="auto" w:fill="auto"/>
        </w:rPr>
      </w:pPr>
    </w:p>
    <w:p w14:paraId="15726EAB">
      <w:pPr>
        <w:keepNext w:val="0"/>
        <w:keepLines w:val="0"/>
        <w:pageBreakBefore w:val="0"/>
        <w:kinsoku/>
        <w:wordWrap/>
        <w:overflowPunct/>
        <w:topLinePunct w:val="0"/>
        <w:autoSpaceDE/>
        <w:autoSpaceDN/>
        <w:bidi w:val="0"/>
        <w:adjustRightInd/>
        <w:spacing w:line="500" w:lineRule="exact"/>
        <w:textAlignment w:val="auto"/>
        <w:rPr>
          <w:rFonts w:hint="eastAsia" w:ascii="仿宋_GB2312" w:eastAsia="仿宋_GB2312"/>
          <w:b/>
          <w:bCs/>
          <w:color w:val="auto"/>
          <w:sz w:val="24"/>
          <w:highlight w:val="none"/>
          <w:shd w:val="clear" w:color="auto" w:fill="auto"/>
        </w:rPr>
      </w:pPr>
    </w:p>
    <w:p w14:paraId="6A88557E">
      <w:pPr>
        <w:keepNext w:val="0"/>
        <w:keepLines w:val="0"/>
        <w:pageBreakBefore w:val="0"/>
        <w:kinsoku/>
        <w:wordWrap/>
        <w:overflowPunct/>
        <w:topLinePunct w:val="0"/>
        <w:autoSpaceDE/>
        <w:autoSpaceDN/>
        <w:bidi w:val="0"/>
        <w:adjustRightInd/>
        <w:spacing w:line="500" w:lineRule="exact"/>
        <w:textAlignment w:val="auto"/>
        <w:rPr>
          <w:rFonts w:hint="eastAsia" w:ascii="仿宋_GB2312" w:eastAsia="仿宋_GB2312"/>
          <w:b/>
          <w:bCs/>
          <w:color w:val="auto"/>
          <w:sz w:val="24"/>
          <w:highlight w:val="none"/>
          <w:shd w:val="clear" w:color="auto" w:fill="auto"/>
        </w:rPr>
      </w:pPr>
    </w:p>
    <w:p w14:paraId="7C53D36D">
      <w:pPr>
        <w:keepNext w:val="0"/>
        <w:keepLines w:val="0"/>
        <w:pageBreakBefore w:val="0"/>
        <w:kinsoku/>
        <w:wordWrap/>
        <w:overflowPunct/>
        <w:topLinePunct w:val="0"/>
        <w:autoSpaceDE/>
        <w:autoSpaceDN/>
        <w:bidi w:val="0"/>
        <w:adjustRightInd/>
        <w:spacing w:line="500" w:lineRule="exact"/>
        <w:textAlignment w:val="auto"/>
        <w:rPr>
          <w:rFonts w:hint="eastAsia" w:ascii="仿宋_GB2312" w:eastAsia="仿宋_GB2312"/>
          <w:b/>
          <w:bCs/>
          <w:color w:val="auto"/>
          <w:sz w:val="24"/>
          <w:highlight w:val="none"/>
          <w:shd w:val="clear" w:color="auto" w:fill="auto"/>
        </w:rPr>
      </w:pPr>
    </w:p>
    <w:p w14:paraId="283D9CE4">
      <w:pPr>
        <w:keepNext w:val="0"/>
        <w:keepLines w:val="0"/>
        <w:pageBreakBefore w:val="0"/>
        <w:kinsoku/>
        <w:wordWrap/>
        <w:overflowPunct/>
        <w:topLinePunct w:val="0"/>
        <w:autoSpaceDE/>
        <w:autoSpaceDN/>
        <w:bidi w:val="0"/>
        <w:adjustRightInd/>
        <w:spacing w:line="500" w:lineRule="exact"/>
        <w:textAlignment w:val="auto"/>
        <w:rPr>
          <w:rFonts w:hint="eastAsia" w:ascii="仿宋_GB2312" w:eastAsia="仿宋_GB2312"/>
          <w:b/>
          <w:bCs/>
          <w:color w:val="auto"/>
          <w:sz w:val="24"/>
          <w:highlight w:val="none"/>
          <w:shd w:val="clear" w:color="auto" w:fill="auto"/>
        </w:rPr>
      </w:pPr>
    </w:p>
    <w:p w14:paraId="4BD649EA">
      <w:pPr>
        <w:keepNext w:val="0"/>
        <w:keepLines w:val="0"/>
        <w:pageBreakBefore w:val="0"/>
        <w:kinsoku/>
        <w:wordWrap/>
        <w:overflowPunct/>
        <w:topLinePunct w:val="0"/>
        <w:autoSpaceDE/>
        <w:autoSpaceDN/>
        <w:bidi w:val="0"/>
        <w:adjustRightInd/>
        <w:spacing w:line="500" w:lineRule="exact"/>
        <w:textAlignment w:val="auto"/>
        <w:rPr>
          <w:rFonts w:hint="eastAsia" w:ascii="仿宋_GB2312" w:eastAsia="仿宋_GB2312"/>
          <w:b/>
          <w:bCs/>
          <w:color w:val="auto"/>
          <w:sz w:val="24"/>
          <w:highlight w:val="none"/>
          <w:shd w:val="clear" w:color="auto" w:fill="auto"/>
        </w:rPr>
      </w:pPr>
    </w:p>
    <w:p w14:paraId="6ACAF911">
      <w:pPr>
        <w:keepNext w:val="0"/>
        <w:keepLines w:val="0"/>
        <w:pageBreakBefore w:val="0"/>
        <w:kinsoku/>
        <w:wordWrap/>
        <w:overflowPunct/>
        <w:topLinePunct w:val="0"/>
        <w:autoSpaceDE/>
        <w:autoSpaceDN/>
        <w:bidi w:val="0"/>
        <w:adjustRightInd/>
        <w:spacing w:line="500" w:lineRule="exact"/>
        <w:textAlignment w:val="auto"/>
        <w:rPr>
          <w:rFonts w:hint="eastAsia" w:ascii="仿宋_GB2312" w:eastAsia="仿宋_GB2312"/>
          <w:b/>
          <w:bCs/>
          <w:color w:val="auto"/>
          <w:sz w:val="24"/>
          <w:highlight w:val="none"/>
          <w:shd w:val="clear" w:color="auto" w:fill="auto"/>
        </w:rPr>
      </w:pPr>
    </w:p>
    <w:p w14:paraId="0F17E5C2">
      <w:pPr>
        <w:keepNext w:val="0"/>
        <w:keepLines w:val="0"/>
        <w:pageBreakBefore w:val="0"/>
        <w:kinsoku/>
        <w:wordWrap/>
        <w:overflowPunct/>
        <w:topLinePunct w:val="0"/>
        <w:autoSpaceDE/>
        <w:autoSpaceDN/>
        <w:bidi w:val="0"/>
        <w:adjustRightInd/>
        <w:spacing w:line="500" w:lineRule="exact"/>
        <w:textAlignment w:val="auto"/>
        <w:rPr>
          <w:rFonts w:hint="eastAsia" w:ascii="仿宋_GB2312" w:eastAsia="仿宋_GB2312"/>
          <w:b/>
          <w:bCs/>
          <w:color w:val="auto"/>
          <w:sz w:val="24"/>
          <w:highlight w:val="none"/>
          <w:shd w:val="clear" w:color="auto" w:fill="auto"/>
        </w:rPr>
      </w:pPr>
    </w:p>
    <w:p w14:paraId="1E67CF32">
      <w:pPr>
        <w:keepNext w:val="0"/>
        <w:keepLines w:val="0"/>
        <w:pageBreakBefore w:val="0"/>
        <w:kinsoku/>
        <w:wordWrap/>
        <w:overflowPunct/>
        <w:topLinePunct w:val="0"/>
        <w:autoSpaceDE/>
        <w:autoSpaceDN/>
        <w:bidi w:val="0"/>
        <w:adjustRightInd/>
        <w:spacing w:line="500" w:lineRule="exact"/>
        <w:textAlignment w:val="auto"/>
        <w:rPr>
          <w:rFonts w:ascii="仿宋_GB2312" w:eastAsia="仿宋_GB2312"/>
          <w:b/>
          <w:bCs/>
          <w:color w:val="auto"/>
          <w:sz w:val="24"/>
          <w:highlight w:val="none"/>
          <w:shd w:val="clear" w:color="auto" w:fill="auto"/>
        </w:rPr>
      </w:pPr>
      <w:r>
        <w:rPr>
          <w:rFonts w:hint="eastAsia" w:ascii="仿宋_GB2312" w:eastAsia="仿宋_GB2312"/>
          <w:b/>
          <w:bCs/>
          <w:color w:val="auto"/>
          <w:sz w:val="24"/>
          <w:highlight w:val="none"/>
          <w:shd w:val="clear" w:color="auto" w:fill="auto"/>
        </w:rPr>
        <w:t>（以下无正文）</w:t>
      </w:r>
    </w:p>
    <w:p w14:paraId="30BF5C12">
      <w:pPr>
        <w:keepNext w:val="0"/>
        <w:keepLines w:val="0"/>
        <w:pageBreakBefore w:val="0"/>
        <w:kinsoku/>
        <w:wordWrap/>
        <w:overflowPunct/>
        <w:topLinePunct w:val="0"/>
        <w:autoSpaceDE/>
        <w:autoSpaceDN/>
        <w:bidi w:val="0"/>
        <w:adjustRightInd/>
        <w:spacing w:line="500" w:lineRule="exact"/>
        <w:textAlignment w:val="auto"/>
        <w:rPr>
          <w:rFonts w:ascii="仿宋_GB2312" w:eastAsia="仿宋_GB2312"/>
          <w:b/>
          <w:bCs/>
          <w:color w:val="auto"/>
          <w:sz w:val="24"/>
          <w:highlight w:val="none"/>
          <w:shd w:val="clear" w:color="auto" w:fill="auto"/>
        </w:rPr>
      </w:pPr>
    </w:p>
    <w:p w14:paraId="70D05D6C">
      <w:pPr>
        <w:keepNext w:val="0"/>
        <w:keepLines w:val="0"/>
        <w:pageBreakBefore w:val="0"/>
        <w:kinsoku/>
        <w:wordWrap/>
        <w:overflowPunct/>
        <w:topLinePunct w:val="0"/>
        <w:autoSpaceDE/>
        <w:autoSpaceDN/>
        <w:bidi w:val="0"/>
        <w:adjustRightInd/>
        <w:spacing w:line="500" w:lineRule="exact"/>
        <w:textAlignment w:val="auto"/>
        <w:rPr>
          <w:rFonts w:ascii="仿宋_GB2312" w:eastAsia="仿宋_GB2312"/>
          <w:b/>
          <w:bCs/>
          <w:color w:val="auto"/>
          <w:sz w:val="24"/>
          <w:highlight w:val="none"/>
          <w:shd w:val="clear" w:color="auto" w:fill="auto"/>
        </w:rPr>
      </w:pPr>
    </w:p>
    <w:p w14:paraId="3FA95A96">
      <w:pPr>
        <w:keepNext w:val="0"/>
        <w:keepLines w:val="0"/>
        <w:pageBreakBefore w:val="0"/>
        <w:kinsoku/>
        <w:wordWrap/>
        <w:overflowPunct/>
        <w:topLinePunct w:val="0"/>
        <w:autoSpaceDE/>
        <w:autoSpaceDN/>
        <w:bidi w:val="0"/>
        <w:adjustRightInd/>
        <w:spacing w:line="500" w:lineRule="exact"/>
        <w:textAlignment w:val="auto"/>
        <w:rPr>
          <w:rFonts w:ascii="仿宋_GB2312" w:eastAsia="仿宋_GB2312"/>
          <w:b/>
          <w:bCs/>
          <w:color w:val="auto"/>
          <w:sz w:val="24"/>
          <w:highlight w:val="none"/>
          <w:shd w:val="clear" w:color="auto" w:fill="auto"/>
        </w:rPr>
      </w:pPr>
      <w:r>
        <w:rPr>
          <w:rFonts w:hint="eastAsia" w:ascii="仿宋_GB2312" w:eastAsia="仿宋_GB2312"/>
          <w:b/>
          <w:bCs/>
          <w:color w:val="auto"/>
          <w:sz w:val="24"/>
          <w:highlight w:val="none"/>
          <w:shd w:val="clear" w:color="auto" w:fill="auto"/>
        </w:rPr>
        <w:t>买方：            （章）               卖方：           （章）</w:t>
      </w:r>
    </w:p>
    <w:p w14:paraId="58A95B3E">
      <w:pPr>
        <w:keepNext w:val="0"/>
        <w:keepLines w:val="0"/>
        <w:pageBreakBefore w:val="0"/>
        <w:kinsoku/>
        <w:wordWrap/>
        <w:overflowPunct/>
        <w:topLinePunct w:val="0"/>
        <w:autoSpaceDE/>
        <w:autoSpaceDN/>
        <w:bidi w:val="0"/>
        <w:adjustRightInd/>
        <w:spacing w:line="500" w:lineRule="exact"/>
        <w:textAlignment w:val="auto"/>
        <w:rPr>
          <w:rFonts w:ascii="仿宋_GB2312" w:eastAsia="仿宋_GB2312"/>
          <w:b/>
          <w:bCs/>
          <w:color w:val="auto"/>
          <w:sz w:val="24"/>
          <w:highlight w:val="none"/>
          <w:shd w:val="clear" w:color="auto" w:fill="auto"/>
        </w:rPr>
      </w:pPr>
    </w:p>
    <w:p w14:paraId="4B402475">
      <w:pPr>
        <w:keepNext w:val="0"/>
        <w:keepLines w:val="0"/>
        <w:pageBreakBefore w:val="0"/>
        <w:kinsoku/>
        <w:wordWrap/>
        <w:overflowPunct/>
        <w:topLinePunct w:val="0"/>
        <w:autoSpaceDE/>
        <w:autoSpaceDN/>
        <w:bidi w:val="0"/>
        <w:adjustRightInd/>
        <w:spacing w:line="500" w:lineRule="exact"/>
        <w:textAlignment w:val="auto"/>
        <w:rPr>
          <w:rFonts w:ascii="仿宋_GB2312" w:eastAsia="仿宋_GB2312"/>
          <w:b/>
          <w:bCs/>
          <w:color w:val="auto"/>
          <w:sz w:val="24"/>
          <w:highlight w:val="none"/>
          <w:shd w:val="clear" w:color="auto" w:fill="auto"/>
        </w:rPr>
      </w:pPr>
      <w:r>
        <w:rPr>
          <w:rFonts w:hint="eastAsia" w:ascii="仿宋_GB2312" w:eastAsia="仿宋_GB2312"/>
          <w:b/>
          <w:bCs/>
          <w:color w:val="auto"/>
          <w:sz w:val="24"/>
          <w:highlight w:val="none"/>
          <w:shd w:val="clear" w:color="auto" w:fill="auto"/>
        </w:rPr>
        <w:t>法定代表人/授权代表签字：              法定代表人/授权代表签字：</w:t>
      </w:r>
    </w:p>
    <w:p w14:paraId="5F35C8E7">
      <w:pPr>
        <w:keepNext w:val="0"/>
        <w:keepLines w:val="0"/>
        <w:pageBreakBefore w:val="0"/>
        <w:kinsoku/>
        <w:wordWrap/>
        <w:overflowPunct/>
        <w:topLinePunct w:val="0"/>
        <w:autoSpaceDE/>
        <w:autoSpaceDN/>
        <w:bidi w:val="0"/>
        <w:adjustRightInd/>
        <w:spacing w:line="500" w:lineRule="exact"/>
        <w:textAlignment w:val="auto"/>
        <w:rPr>
          <w:rFonts w:ascii="仿宋_GB2312" w:eastAsia="仿宋_GB2312"/>
          <w:b/>
          <w:bCs/>
          <w:color w:val="auto"/>
          <w:sz w:val="24"/>
          <w:highlight w:val="none"/>
          <w:shd w:val="clear" w:color="auto" w:fill="auto"/>
        </w:rPr>
      </w:pPr>
    </w:p>
    <w:p w14:paraId="11EE68A8">
      <w:pPr>
        <w:keepNext w:val="0"/>
        <w:keepLines w:val="0"/>
        <w:pageBreakBefore w:val="0"/>
        <w:kinsoku/>
        <w:wordWrap/>
        <w:overflowPunct/>
        <w:topLinePunct w:val="0"/>
        <w:autoSpaceDE/>
        <w:autoSpaceDN/>
        <w:bidi w:val="0"/>
        <w:adjustRightInd/>
        <w:spacing w:line="500" w:lineRule="exact"/>
        <w:textAlignment w:val="auto"/>
        <w:rPr>
          <w:rFonts w:ascii="仿宋_GB2312" w:eastAsia="仿宋_GB2312"/>
          <w:b/>
          <w:bCs/>
          <w:color w:val="auto"/>
          <w:sz w:val="24"/>
          <w:highlight w:val="none"/>
          <w:shd w:val="clear" w:color="auto" w:fill="auto"/>
        </w:rPr>
      </w:pPr>
    </w:p>
    <w:p w14:paraId="7F45203F">
      <w:pPr>
        <w:keepNext w:val="0"/>
        <w:keepLines w:val="0"/>
        <w:pageBreakBefore w:val="0"/>
        <w:kinsoku/>
        <w:wordWrap/>
        <w:overflowPunct/>
        <w:topLinePunct w:val="0"/>
        <w:autoSpaceDE/>
        <w:autoSpaceDN/>
        <w:bidi w:val="0"/>
        <w:adjustRightInd/>
        <w:spacing w:line="500" w:lineRule="exact"/>
        <w:textAlignment w:val="auto"/>
        <w:rPr>
          <w:rFonts w:ascii="仿宋_GB2312" w:eastAsia="仿宋_GB2312"/>
          <w:b/>
          <w:bCs/>
          <w:color w:val="auto"/>
          <w:sz w:val="24"/>
          <w:highlight w:val="none"/>
          <w:shd w:val="clear" w:color="auto" w:fill="auto"/>
        </w:rPr>
      </w:pPr>
    </w:p>
    <w:p w14:paraId="10F49455">
      <w:pPr>
        <w:keepNext w:val="0"/>
        <w:keepLines w:val="0"/>
        <w:pageBreakBefore w:val="0"/>
        <w:kinsoku/>
        <w:wordWrap/>
        <w:overflowPunct/>
        <w:topLinePunct w:val="0"/>
        <w:autoSpaceDE/>
        <w:autoSpaceDN/>
        <w:bidi w:val="0"/>
        <w:adjustRightInd/>
        <w:spacing w:line="500" w:lineRule="exact"/>
        <w:textAlignment w:val="auto"/>
        <w:rPr>
          <w:rFonts w:ascii="仿宋_GB2312" w:eastAsia="仿宋_GB2312"/>
          <w:b/>
          <w:bCs/>
          <w:color w:val="auto"/>
          <w:sz w:val="24"/>
          <w:highlight w:val="none"/>
          <w:shd w:val="clear" w:color="auto" w:fill="auto"/>
        </w:rPr>
      </w:pPr>
      <w:r>
        <w:rPr>
          <w:rFonts w:hint="eastAsia" w:ascii="仿宋_GB2312" w:eastAsia="仿宋_GB2312"/>
          <w:b/>
          <w:bCs/>
          <w:color w:val="auto"/>
          <w:sz w:val="24"/>
          <w:highlight w:val="none"/>
          <w:shd w:val="clear" w:color="auto" w:fill="auto"/>
        </w:rPr>
        <w:t>-------------------------              -------------------------</w:t>
      </w:r>
    </w:p>
    <w:p w14:paraId="70A30E87">
      <w:pPr>
        <w:keepNext w:val="0"/>
        <w:keepLines w:val="0"/>
        <w:pageBreakBefore w:val="0"/>
        <w:kinsoku/>
        <w:wordWrap/>
        <w:overflowPunct/>
        <w:topLinePunct w:val="0"/>
        <w:autoSpaceDE/>
        <w:autoSpaceDN/>
        <w:bidi w:val="0"/>
        <w:adjustRightInd/>
        <w:spacing w:line="420" w:lineRule="atLeast"/>
        <w:textAlignment w:val="auto"/>
        <w:rPr>
          <w:color w:val="auto"/>
          <w:highlight w:val="none"/>
          <w:shd w:val="clear" w:color="auto" w:fill="auto"/>
        </w:rPr>
      </w:pPr>
      <w:r>
        <w:rPr>
          <w:rFonts w:hint="eastAsia" w:ascii="仿宋_GB2312" w:eastAsia="仿宋_GB2312"/>
          <w:b/>
          <w:bCs/>
          <w:color w:val="auto"/>
          <w:sz w:val="24"/>
          <w:shd w:val="clear" w:color="auto" w:fill="auto"/>
        </w:rPr>
        <w:t xml:space="preserve">          </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06693A-7888-4E50-BAB6-1B19100DC4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1F1DFDC1-FE5A-4FA1-B62F-10AC16FEE370}"/>
  </w:font>
  <w:font w:name="Malgun Gothic">
    <w:panose1 w:val="020B0503020000020004"/>
    <w:charset w:val="81"/>
    <w:family w:val="swiss"/>
    <w:pitch w:val="default"/>
    <w:sig w:usb0="9000002F" w:usb1="29D77CFB" w:usb2="00000012" w:usb3="00000000" w:csb0="00080001" w:csb1="00000000"/>
    <w:embedRegular r:id="rId3" w:fontKey="{43303E1A-8274-4BC3-8E33-A601AD99E539}"/>
  </w:font>
  <w:font w:name="Microsoft JhengHei">
    <w:panose1 w:val="020B0604030504040204"/>
    <w:charset w:val="88"/>
    <w:family w:val="swiss"/>
    <w:pitch w:val="default"/>
    <w:sig w:usb0="000002A7" w:usb1="28CF4400" w:usb2="00000016" w:usb3="00000000" w:csb0="00100009" w:csb1="00000000"/>
    <w:embedRegular r:id="rId4" w:fontKey="{358BCA16-4DC0-430A-B553-00622D6A5E2B}"/>
  </w:font>
  <w:font w:name="楷体_GB2312">
    <w:altName w:val="楷体"/>
    <w:panose1 w:val="02010609030101010101"/>
    <w:charset w:val="86"/>
    <w:family w:val="auto"/>
    <w:pitch w:val="default"/>
    <w:sig w:usb0="00000000" w:usb1="00000000" w:usb2="00000000" w:usb3="00000000" w:csb0="00040000" w:csb1="00000000"/>
    <w:embedRegular r:id="rId5" w:fontKey="{A9CD4032-77D3-45D5-AE7D-25DF601B44CD}"/>
  </w:font>
  <w:font w:name="楷体">
    <w:panose1 w:val="02010609060101010101"/>
    <w:charset w:val="86"/>
    <w:family w:val="modern"/>
    <w:pitch w:val="default"/>
    <w:sig w:usb0="800002BF" w:usb1="38CF7CFA" w:usb2="00000016" w:usb3="00000000" w:csb0="00040001" w:csb1="00000000"/>
    <w:embedRegular r:id="rId6" w:fontKey="{6B100CF9-DFA4-4A79-BC0D-E3F28A5C8966}"/>
  </w:font>
  <w:font w:name="仿宋_GB2312">
    <w:altName w:val="仿宋"/>
    <w:panose1 w:val="02010609030101010101"/>
    <w:charset w:val="86"/>
    <w:family w:val="auto"/>
    <w:pitch w:val="default"/>
    <w:sig w:usb0="00000000" w:usb1="00000000" w:usb2="00000000" w:usb3="00000000" w:csb0="00040000" w:csb1="00000000"/>
    <w:embedRegular r:id="rId7" w:fontKey="{4BD8D100-FABC-4945-BECA-F825DBD9D86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42A6C">
    <w:pPr>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4A894">
    <w:pPr>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83285">
                          <w:pPr>
                            <w:pStyle w:val="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9E83285">
                    <w:pPr>
                      <w:pStyle w:val="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12</w:t>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10164">
    <w:pPr>
      <w:spacing w:line="14" w:lineRule="auto"/>
      <w:rPr>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783BEA">
                          <w:pPr>
                            <w:pStyle w:val="3"/>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12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E783BEA">
                    <w:pPr>
                      <w:pStyle w:val="3"/>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12</w:t>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liOWRkNDRjNTUwZDkxZjVmZDhkZGRhNTU2N2MwMzAifQ=="/>
  </w:docVars>
  <w:rsids>
    <w:rsidRoot w:val="246B6D2A"/>
    <w:rsid w:val="00162517"/>
    <w:rsid w:val="00477200"/>
    <w:rsid w:val="00586F74"/>
    <w:rsid w:val="005C6BF7"/>
    <w:rsid w:val="00B53B4A"/>
    <w:rsid w:val="00D31A4C"/>
    <w:rsid w:val="00D6716E"/>
    <w:rsid w:val="04627D93"/>
    <w:rsid w:val="04B32D04"/>
    <w:rsid w:val="04F57176"/>
    <w:rsid w:val="05AD5E7C"/>
    <w:rsid w:val="05F23A3F"/>
    <w:rsid w:val="05F607BC"/>
    <w:rsid w:val="06D575E9"/>
    <w:rsid w:val="06E061F8"/>
    <w:rsid w:val="0831309E"/>
    <w:rsid w:val="088D48F1"/>
    <w:rsid w:val="08D8166C"/>
    <w:rsid w:val="095202FE"/>
    <w:rsid w:val="0A261F09"/>
    <w:rsid w:val="0A2809C7"/>
    <w:rsid w:val="0ABBA20E"/>
    <w:rsid w:val="0DFB570C"/>
    <w:rsid w:val="0FC81FFA"/>
    <w:rsid w:val="0FFC4763"/>
    <w:rsid w:val="107B53F3"/>
    <w:rsid w:val="10A90CDF"/>
    <w:rsid w:val="11A402E3"/>
    <w:rsid w:val="11D22345"/>
    <w:rsid w:val="12EF4746"/>
    <w:rsid w:val="14885C9A"/>
    <w:rsid w:val="14BC1DE8"/>
    <w:rsid w:val="15636A71"/>
    <w:rsid w:val="165A1714"/>
    <w:rsid w:val="16994C3E"/>
    <w:rsid w:val="172C4C7C"/>
    <w:rsid w:val="17E54DBA"/>
    <w:rsid w:val="18425057"/>
    <w:rsid w:val="1A4D2ECF"/>
    <w:rsid w:val="1A704417"/>
    <w:rsid w:val="1AB93876"/>
    <w:rsid w:val="1C9418CA"/>
    <w:rsid w:val="1D3A7205"/>
    <w:rsid w:val="1D8B264A"/>
    <w:rsid w:val="1ED312E9"/>
    <w:rsid w:val="1F664E2A"/>
    <w:rsid w:val="1FB14D6E"/>
    <w:rsid w:val="1FB94061"/>
    <w:rsid w:val="1FF15B05"/>
    <w:rsid w:val="207B66B3"/>
    <w:rsid w:val="22462CF1"/>
    <w:rsid w:val="230A4F03"/>
    <w:rsid w:val="23971A56"/>
    <w:rsid w:val="23B02B18"/>
    <w:rsid w:val="246B6D2A"/>
    <w:rsid w:val="25121EE2"/>
    <w:rsid w:val="273F5D8F"/>
    <w:rsid w:val="27486FC3"/>
    <w:rsid w:val="28F434A6"/>
    <w:rsid w:val="29585A16"/>
    <w:rsid w:val="29B80978"/>
    <w:rsid w:val="29DF65A2"/>
    <w:rsid w:val="2A377244"/>
    <w:rsid w:val="2AFF14C1"/>
    <w:rsid w:val="2CD66451"/>
    <w:rsid w:val="2F7691BB"/>
    <w:rsid w:val="30F95594"/>
    <w:rsid w:val="32DE4452"/>
    <w:rsid w:val="34515C51"/>
    <w:rsid w:val="34ED2B6D"/>
    <w:rsid w:val="35CE6E2D"/>
    <w:rsid w:val="35F76384"/>
    <w:rsid w:val="375C4E89"/>
    <w:rsid w:val="3842422E"/>
    <w:rsid w:val="39393992"/>
    <w:rsid w:val="39FFF37E"/>
    <w:rsid w:val="3A4462F5"/>
    <w:rsid w:val="3A592954"/>
    <w:rsid w:val="3AF47336"/>
    <w:rsid w:val="3BDE86E3"/>
    <w:rsid w:val="3CC72F54"/>
    <w:rsid w:val="3DEF3574"/>
    <w:rsid w:val="3DFD5746"/>
    <w:rsid w:val="3E6F3ED0"/>
    <w:rsid w:val="3F3FBD4F"/>
    <w:rsid w:val="3F777C87"/>
    <w:rsid w:val="3F827606"/>
    <w:rsid w:val="3FEB5A56"/>
    <w:rsid w:val="408A49C4"/>
    <w:rsid w:val="43947908"/>
    <w:rsid w:val="44550E45"/>
    <w:rsid w:val="446B3C51"/>
    <w:rsid w:val="45C97219"/>
    <w:rsid w:val="46911EDD"/>
    <w:rsid w:val="47FC0F66"/>
    <w:rsid w:val="48F74BC1"/>
    <w:rsid w:val="49479862"/>
    <w:rsid w:val="49661705"/>
    <w:rsid w:val="4B7F452E"/>
    <w:rsid w:val="4BF383BD"/>
    <w:rsid w:val="4C664459"/>
    <w:rsid w:val="4D49415A"/>
    <w:rsid w:val="4D6C7200"/>
    <w:rsid w:val="4DA8648A"/>
    <w:rsid w:val="4DBA440F"/>
    <w:rsid w:val="4EA449F7"/>
    <w:rsid w:val="50176E34"/>
    <w:rsid w:val="53591FD4"/>
    <w:rsid w:val="5373753A"/>
    <w:rsid w:val="53DD8017"/>
    <w:rsid w:val="53DF4503"/>
    <w:rsid w:val="545E3DF7"/>
    <w:rsid w:val="55250E00"/>
    <w:rsid w:val="55AE5C44"/>
    <w:rsid w:val="56AF5AF8"/>
    <w:rsid w:val="56E04EE4"/>
    <w:rsid w:val="56EF8517"/>
    <w:rsid w:val="58DF3E78"/>
    <w:rsid w:val="5A902780"/>
    <w:rsid w:val="5B164443"/>
    <w:rsid w:val="5BCF58E8"/>
    <w:rsid w:val="5C3F1521"/>
    <w:rsid w:val="5C57704E"/>
    <w:rsid w:val="5C5D4E7D"/>
    <w:rsid w:val="5DC97723"/>
    <w:rsid w:val="5DEF3B5E"/>
    <w:rsid w:val="5DFB8404"/>
    <w:rsid w:val="5DFF2386"/>
    <w:rsid w:val="5F3062DF"/>
    <w:rsid w:val="5FCF61CF"/>
    <w:rsid w:val="5FDEAC9D"/>
    <w:rsid w:val="5FFEBFCC"/>
    <w:rsid w:val="603B13E0"/>
    <w:rsid w:val="61ED6B42"/>
    <w:rsid w:val="63FF99DA"/>
    <w:rsid w:val="654C1999"/>
    <w:rsid w:val="656E5DB3"/>
    <w:rsid w:val="65FDF0F5"/>
    <w:rsid w:val="665F8ABF"/>
    <w:rsid w:val="66B3D479"/>
    <w:rsid w:val="66EB2602"/>
    <w:rsid w:val="67F4C6EA"/>
    <w:rsid w:val="67FF9DC0"/>
    <w:rsid w:val="684C4C3D"/>
    <w:rsid w:val="686E5B0B"/>
    <w:rsid w:val="697D70FF"/>
    <w:rsid w:val="6B914DF2"/>
    <w:rsid w:val="6D643660"/>
    <w:rsid w:val="6DBF961F"/>
    <w:rsid w:val="6DFF5C7F"/>
    <w:rsid w:val="6FDF6201"/>
    <w:rsid w:val="6FFA232F"/>
    <w:rsid w:val="70D53633"/>
    <w:rsid w:val="712A458C"/>
    <w:rsid w:val="739F538A"/>
    <w:rsid w:val="74D57DD9"/>
    <w:rsid w:val="752624C3"/>
    <w:rsid w:val="76B76078"/>
    <w:rsid w:val="76E7759C"/>
    <w:rsid w:val="76FD78C5"/>
    <w:rsid w:val="778C9332"/>
    <w:rsid w:val="77C51736"/>
    <w:rsid w:val="77F31FFC"/>
    <w:rsid w:val="77FB4F01"/>
    <w:rsid w:val="77FF7204"/>
    <w:rsid w:val="78F430E2"/>
    <w:rsid w:val="79A47B9E"/>
    <w:rsid w:val="79DD20D1"/>
    <w:rsid w:val="79DE794D"/>
    <w:rsid w:val="7A056019"/>
    <w:rsid w:val="7A094344"/>
    <w:rsid w:val="7A3B6F43"/>
    <w:rsid w:val="7A61783D"/>
    <w:rsid w:val="7AE85868"/>
    <w:rsid w:val="7BB221D7"/>
    <w:rsid w:val="7BD33D06"/>
    <w:rsid w:val="7BEFC44D"/>
    <w:rsid w:val="7CD42548"/>
    <w:rsid w:val="7D6C93C0"/>
    <w:rsid w:val="7D7F3A1C"/>
    <w:rsid w:val="7DBB1B48"/>
    <w:rsid w:val="7DC205F3"/>
    <w:rsid w:val="7DDEE381"/>
    <w:rsid w:val="7DE67673"/>
    <w:rsid w:val="7E123328"/>
    <w:rsid w:val="7E2162E1"/>
    <w:rsid w:val="7F5EFF13"/>
    <w:rsid w:val="7FB1B44F"/>
    <w:rsid w:val="7FB57F3C"/>
    <w:rsid w:val="7FBF59FC"/>
    <w:rsid w:val="7FCA240F"/>
    <w:rsid w:val="7FEFE2CC"/>
    <w:rsid w:val="7FF92D57"/>
    <w:rsid w:val="7FFE272C"/>
    <w:rsid w:val="7FFEE627"/>
    <w:rsid w:val="8E1F0067"/>
    <w:rsid w:val="9DBF61B6"/>
    <w:rsid w:val="9DFD4231"/>
    <w:rsid w:val="AFE65D42"/>
    <w:rsid w:val="B7FBD6E6"/>
    <w:rsid w:val="B97C33BE"/>
    <w:rsid w:val="BC9EEEEB"/>
    <w:rsid w:val="BEE77A04"/>
    <w:rsid w:val="BF3D63FD"/>
    <w:rsid w:val="CFEB021D"/>
    <w:rsid w:val="D77F8435"/>
    <w:rsid w:val="DE6F5F86"/>
    <w:rsid w:val="DEBD9CBA"/>
    <w:rsid w:val="E3CFCCE2"/>
    <w:rsid w:val="E4BF3441"/>
    <w:rsid w:val="E7FE0F22"/>
    <w:rsid w:val="E7FF07AF"/>
    <w:rsid w:val="EB5E7CB6"/>
    <w:rsid w:val="EBFE908C"/>
    <w:rsid w:val="ECE90DA9"/>
    <w:rsid w:val="EDDF7466"/>
    <w:rsid w:val="EEFB0E9F"/>
    <w:rsid w:val="EF474A40"/>
    <w:rsid w:val="EFB7CE2F"/>
    <w:rsid w:val="F4FFCAA7"/>
    <w:rsid w:val="F57FF43B"/>
    <w:rsid w:val="F6BDB1C5"/>
    <w:rsid w:val="F79DC363"/>
    <w:rsid w:val="F7D58F36"/>
    <w:rsid w:val="F83B7A1D"/>
    <w:rsid w:val="FAB7C4E2"/>
    <w:rsid w:val="FB1F496D"/>
    <w:rsid w:val="FBBF5700"/>
    <w:rsid w:val="FBE3A0A7"/>
    <w:rsid w:val="FBEF1ECD"/>
    <w:rsid w:val="FBF5FDC2"/>
    <w:rsid w:val="FC57B5A3"/>
    <w:rsid w:val="FD5D1FE9"/>
    <w:rsid w:val="FD7F8E7A"/>
    <w:rsid w:val="FEEF4B53"/>
    <w:rsid w:val="FF7FEA84"/>
    <w:rsid w:val="FFDBAC34"/>
    <w:rsid w:val="FFDBF0AB"/>
    <w:rsid w:val="FFDF7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4781</Words>
  <Characters>5248</Characters>
  <Lines>42</Lines>
  <Paragraphs>11</Paragraphs>
  <TotalTime>3</TotalTime>
  <ScaleCrop>false</ScaleCrop>
  <LinksUpToDate>false</LinksUpToDate>
  <CharactersWithSpaces>6409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2023-10-11T08:45:00Z</dcterms:created>
  <dc:creator>大坤</dc:creator>
  <cp:lastModifiedBy>郭玲娟</cp:lastModifiedBy>
  <cp:lastPrinted>2023-11-10T02:22:00Z</cp:lastPrinted>
  <dcterms:modified xsi:type="dcterms:W3CDTF">2024-11-25T02:20:42Z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D9ED613E58434C52AE955AB0AAC206D2_13</vt:lpwstr>
  </property>
</Properties>
</file>